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43A3C" w14:textId="77777777" w:rsidR="00E162B5" w:rsidRPr="00960649" w:rsidRDefault="00E162B5" w:rsidP="00CC257C">
      <w:pPr>
        <w:spacing w:after="200"/>
        <w:ind w:right="709"/>
        <w:rPr>
          <w:rFonts w:ascii="Arial" w:hAnsi="Arial" w:cs="Arial"/>
        </w:rPr>
      </w:pPr>
    </w:p>
    <w:p w14:paraId="563AFCD1" w14:textId="77777777" w:rsidR="00E31353" w:rsidRPr="00960649" w:rsidRDefault="00E31353" w:rsidP="00CC257C">
      <w:pPr>
        <w:spacing w:after="200"/>
        <w:ind w:right="709"/>
        <w:rPr>
          <w:rFonts w:ascii="Arial" w:hAnsi="Arial" w:cs="Arial"/>
        </w:rPr>
        <w:sectPr w:rsidR="00E31353" w:rsidRPr="00960649" w:rsidSect="005216D5">
          <w:headerReference w:type="default" r:id="rId8"/>
          <w:footerReference w:type="default" r:id="rId9"/>
          <w:pgSz w:w="11907" w:h="16840" w:code="9"/>
          <w:pgMar w:top="1559" w:right="4111" w:bottom="1134" w:left="1134" w:header="0" w:footer="461" w:gutter="0"/>
          <w:paperSrc w:first="1285" w:other="1285"/>
          <w:cols w:space="720"/>
          <w:docGrid w:linePitch="272"/>
        </w:sectPr>
      </w:pPr>
    </w:p>
    <w:p w14:paraId="3001C2DB" w14:textId="77777777" w:rsidR="007617E8" w:rsidRDefault="007617E8" w:rsidP="00CC257C">
      <w:pPr>
        <w:spacing w:after="200"/>
        <w:ind w:right="709"/>
        <w:rPr>
          <w:rFonts w:ascii="Arial" w:hAnsi="Arial" w:cs="Arial"/>
          <w:color w:val="2A4290"/>
          <w:sz w:val="32"/>
          <w:szCs w:val="32"/>
        </w:rPr>
      </w:pPr>
    </w:p>
    <w:p w14:paraId="4E9D18BC" w14:textId="3E4E4E66" w:rsidR="00617355" w:rsidRPr="00D967F8" w:rsidRDefault="00617355" w:rsidP="00DA78FF">
      <w:pPr>
        <w:ind w:right="2693"/>
        <w:rPr>
          <w:rFonts w:ascii="Arial" w:hAnsi="Arial" w:cs="Arial"/>
          <w:color w:val="2A4290"/>
          <w:spacing w:val="20"/>
          <w:sz w:val="32"/>
          <w:szCs w:val="32"/>
        </w:rPr>
      </w:pPr>
      <w:r w:rsidRPr="00D967F8">
        <w:rPr>
          <w:rFonts w:ascii="Arial" w:hAnsi="Arial" w:cs="Arial"/>
          <w:color w:val="2A4290"/>
          <w:spacing w:val="20"/>
          <w:sz w:val="32"/>
          <w:szCs w:val="32"/>
        </w:rPr>
        <w:t>PRESSEINFORMATION</w:t>
      </w:r>
      <w:r w:rsidR="00DA78FF">
        <w:rPr>
          <w:rFonts w:ascii="Arial" w:hAnsi="Arial" w:cs="Arial"/>
          <w:color w:val="2A4290"/>
          <w:spacing w:val="20"/>
          <w:sz w:val="32"/>
          <w:szCs w:val="32"/>
        </w:rPr>
        <w:br/>
      </w:r>
      <w:r w:rsidR="00BB3E72">
        <w:rPr>
          <w:rFonts w:ascii="Arial" w:hAnsi="Arial" w:cs="Arial"/>
          <w:color w:val="2A4290"/>
          <w:spacing w:val="20"/>
        </w:rPr>
        <w:t>App „bproductive“</w:t>
      </w:r>
      <w:r w:rsidR="00EB4CF3">
        <w:rPr>
          <w:rFonts w:ascii="Arial" w:hAnsi="Arial" w:cs="Arial"/>
          <w:color w:val="2A4290"/>
          <w:spacing w:val="20"/>
        </w:rPr>
        <w:br/>
      </w:r>
      <w:r w:rsidR="00DC02A1">
        <w:rPr>
          <w:rFonts w:ascii="Arial" w:hAnsi="Arial" w:cs="Arial"/>
          <w:color w:val="2A4290"/>
        </w:rPr>
        <w:t>15</w:t>
      </w:r>
      <w:r w:rsidR="00C95EC8" w:rsidRPr="003A7516">
        <w:rPr>
          <w:rFonts w:ascii="Arial" w:hAnsi="Arial" w:cs="Arial"/>
          <w:color w:val="2A4290"/>
        </w:rPr>
        <w:t>.</w:t>
      </w:r>
      <w:r w:rsidR="00B24798">
        <w:rPr>
          <w:rFonts w:ascii="Arial" w:hAnsi="Arial" w:cs="Arial"/>
          <w:color w:val="2A4290"/>
        </w:rPr>
        <w:t>0</w:t>
      </w:r>
      <w:r w:rsidR="00DC02A1">
        <w:rPr>
          <w:rFonts w:ascii="Arial" w:hAnsi="Arial" w:cs="Arial"/>
          <w:color w:val="2A4290"/>
        </w:rPr>
        <w:t>5</w:t>
      </w:r>
      <w:r w:rsidR="00C95EC8" w:rsidRPr="003A7516">
        <w:rPr>
          <w:rFonts w:ascii="Arial" w:hAnsi="Arial" w:cs="Arial"/>
          <w:color w:val="2A4290"/>
        </w:rPr>
        <w:t>.</w:t>
      </w:r>
      <w:r w:rsidRPr="003A7516">
        <w:rPr>
          <w:rFonts w:ascii="Arial" w:hAnsi="Arial" w:cs="Arial"/>
          <w:color w:val="2A4290"/>
        </w:rPr>
        <w:t>20</w:t>
      </w:r>
      <w:r w:rsidR="00D6258D">
        <w:rPr>
          <w:rFonts w:ascii="Arial" w:hAnsi="Arial" w:cs="Arial"/>
          <w:color w:val="2A4290"/>
        </w:rPr>
        <w:t>2</w:t>
      </w:r>
      <w:r w:rsidR="004623E5">
        <w:rPr>
          <w:rFonts w:ascii="Arial" w:hAnsi="Arial" w:cs="Arial"/>
          <w:color w:val="2A4290"/>
        </w:rPr>
        <w:t>6</w:t>
      </w:r>
    </w:p>
    <w:p w14:paraId="7BCAC194" w14:textId="77777777" w:rsidR="009849AF" w:rsidRDefault="009849AF" w:rsidP="00CC257C">
      <w:pPr>
        <w:ind w:right="426"/>
        <w:rPr>
          <w:rFonts w:ascii="Univers" w:hAnsi="Univers"/>
          <w:color w:val="2A4290"/>
          <w:sz w:val="32"/>
          <w:szCs w:val="32"/>
        </w:rPr>
      </w:pPr>
    </w:p>
    <w:p w14:paraId="2C715070" w14:textId="77777777" w:rsidR="00D143B7" w:rsidRDefault="00D143B7" w:rsidP="00CC257C">
      <w:pPr>
        <w:ind w:right="426"/>
        <w:rPr>
          <w:rFonts w:ascii="Univers" w:hAnsi="Univers"/>
          <w:color w:val="2A4290"/>
          <w:sz w:val="32"/>
          <w:szCs w:val="32"/>
        </w:rPr>
      </w:pPr>
    </w:p>
    <w:p w14:paraId="1227B454" w14:textId="77777777" w:rsidR="00953E81" w:rsidRPr="00B20A4F" w:rsidRDefault="00953E81" w:rsidP="00953E81">
      <w:pPr>
        <w:pStyle w:val="Default"/>
      </w:pPr>
    </w:p>
    <w:p w14:paraId="183DB39D" w14:textId="50543D45" w:rsidR="000C07C8" w:rsidRPr="000C2832" w:rsidRDefault="00160E45" w:rsidP="000C07C8">
      <w:pPr>
        <w:pStyle w:val="Default"/>
        <w:spacing w:line="360" w:lineRule="auto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Neue App </w:t>
      </w:r>
      <w:r w:rsidR="00657818">
        <w:rPr>
          <w:b/>
          <w:sz w:val="25"/>
          <w:szCs w:val="25"/>
        </w:rPr>
        <w:t xml:space="preserve">„bproductive“ </w:t>
      </w:r>
      <w:r>
        <w:rPr>
          <w:b/>
          <w:sz w:val="25"/>
          <w:szCs w:val="25"/>
        </w:rPr>
        <w:t>sorgt für optimierten Kunden</w:t>
      </w:r>
      <w:r w:rsidR="00207CFE">
        <w:rPr>
          <w:b/>
          <w:sz w:val="25"/>
          <w:szCs w:val="25"/>
        </w:rPr>
        <w:t>support</w:t>
      </w:r>
      <w:r>
        <w:rPr>
          <w:b/>
          <w:sz w:val="25"/>
          <w:szCs w:val="25"/>
        </w:rPr>
        <w:t xml:space="preserve"> und digitales Pumpenmanagement </w:t>
      </w:r>
    </w:p>
    <w:p w14:paraId="7CD9B51A" w14:textId="77777777" w:rsidR="000C07C8" w:rsidRDefault="000C07C8" w:rsidP="000C07C8">
      <w:pPr>
        <w:pStyle w:val="Default"/>
        <w:spacing w:line="360" w:lineRule="auto"/>
        <w:rPr>
          <w:bCs/>
        </w:rPr>
      </w:pPr>
    </w:p>
    <w:p w14:paraId="3A01331D" w14:textId="60965BBB" w:rsidR="00160E45" w:rsidRPr="00291DAC" w:rsidRDefault="00207CFE" w:rsidP="000C07C8">
      <w:pPr>
        <w:pStyle w:val="Default"/>
        <w:spacing w:line="360" w:lineRule="auto"/>
        <w:rPr>
          <w:b/>
        </w:rPr>
      </w:pPr>
      <w:r w:rsidRPr="00291DAC">
        <w:rPr>
          <w:b/>
        </w:rPr>
        <w:t>BRINKMANN PUMPS</w:t>
      </w:r>
      <w:r w:rsidR="00160E45" w:rsidRPr="00291DAC">
        <w:rPr>
          <w:b/>
        </w:rPr>
        <w:t xml:space="preserve"> bringt innovative</w:t>
      </w:r>
      <w:r w:rsidRPr="00291DAC">
        <w:rPr>
          <w:b/>
        </w:rPr>
        <w:t xml:space="preserve"> Lösung für effiziente Pumpenwartung auf den Markt</w:t>
      </w:r>
    </w:p>
    <w:p w14:paraId="7860911D" w14:textId="77777777" w:rsidR="0002449C" w:rsidRPr="0002449C" w:rsidRDefault="0002449C" w:rsidP="000C07C8">
      <w:pPr>
        <w:pStyle w:val="Default"/>
        <w:spacing w:line="360" w:lineRule="auto"/>
        <w:rPr>
          <w:bCs/>
        </w:rPr>
      </w:pPr>
    </w:p>
    <w:p w14:paraId="30D9B303" w14:textId="047E99B7" w:rsidR="004060B9" w:rsidRDefault="006F2562" w:rsidP="00272D50">
      <w:pPr>
        <w:pStyle w:val="Default"/>
        <w:spacing w:line="360" w:lineRule="auto"/>
        <w:rPr>
          <w:rFonts w:eastAsia="Times New Roman"/>
          <w:color w:val="auto"/>
          <w:lang w:eastAsia="de-DE"/>
        </w:rPr>
      </w:pPr>
      <w:r>
        <w:rPr>
          <w:rFonts w:eastAsia="Times New Roman"/>
          <w:color w:val="auto"/>
          <w:lang w:eastAsia="de-DE"/>
        </w:rPr>
        <w:t>Mi</w:t>
      </w:r>
      <w:r w:rsidR="00272D50" w:rsidRPr="00272D50">
        <w:rPr>
          <w:rFonts w:eastAsia="Times New Roman"/>
          <w:color w:val="auto"/>
          <w:lang w:eastAsia="de-DE"/>
        </w:rPr>
        <w:t xml:space="preserve">t </w:t>
      </w:r>
      <w:r>
        <w:rPr>
          <w:rFonts w:eastAsia="Times New Roman"/>
          <w:color w:val="auto"/>
          <w:lang w:eastAsia="de-DE"/>
        </w:rPr>
        <w:t>der Einführung der neuen</w:t>
      </w:r>
      <w:r w:rsidR="00207CFE">
        <w:rPr>
          <w:rFonts w:eastAsia="Times New Roman"/>
          <w:color w:val="auto"/>
          <w:lang w:eastAsia="de-DE"/>
        </w:rPr>
        <w:t xml:space="preserve"> </w:t>
      </w:r>
      <w:r w:rsidR="00272D50" w:rsidRPr="00272D50">
        <w:rPr>
          <w:rFonts w:eastAsia="Times New Roman"/>
          <w:color w:val="auto"/>
          <w:lang w:eastAsia="de-DE"/>
        </w:rPr>
        <w:t xml:space="preserve">App „bproductive“ </w:t>
      </w:r>
      <w:r>
        <w:rPr>
          <w:rFonts w:eastAsia="Times New Roman"/>
          <w:color w:val="auto"/>
          <w:lang w:eastAsia="de-DE"/>
        </w:rPr>
        <w:t xml:space="preserve">hebt BRINKMANN PUMPS </w:t>
      </w:r>
      <w:r w:rsidR="00272D50" w:rsidRPr="00272D50">
        <w:rPr>
          <w:rFonts w:eastAsia="Times New Roman"/>
          <w:color w:val="auto"/>
          <w:lang w:eastAsia="de-DE"/>
        </w:rPr>
        <w:t xml:space="preserve">die Kundenbetreuung und den technischen Support auf ein neues Level. </w:t>
      </w:r>
      <w:r w:rsidR="004060B9">
        <w:rPr>
          <w:rFonts w:eastAsia="Times New Roman"/>
          <w:color w:val="auto"/>
          <w:lang w:eastAsia="de-DE"/>
        </w:rPr>
        <w:t>BRINKMANN PUMPS</w:t>
      </w:r>
      <w:r w:rsidR="004060B9" w:rsidRPr="004060B9">
        <w:rPr>
          <w:rFonts w:eastAsia="Times New Roman"/>
          <w:color w:val="auto"/>
          <w:lang w:eastAsia="de-DE"/>
        </w:rPr>
        <w:t xml:space="preserve"> ist seit jeher für seinen schnellen und zuverlässigen Support bekannt – mit </w:t>
      </w:r>
      <w:r w:rsidR="00657818">
        <w:rPr>
          <w:rFonts w:eastAsia="Times New Roman"/>
          <w:color w:val="auto"/>
          <w:lang w:eastAsia="de-DE"/>
        </w:rPr>
        <w:t>der kostenlosen App „</w:t>
      </w:r>
      <w:r w:rsidR="004060B9" w:rsidRPr="004060B9">
        <w:rPr>
          <w:rFonts w:eastAsia="Times New Roman"/>
          <w:color w:val="auto"/>
          <w:lang w:eastAsia="de-DE"/>
        </w:rPr>
        <w:t>bproductive</w:t>
      </w:r>
      <w:r w:rsidR="00657818">
        <w:rPr>
          <w:rFonts w:eastAsia="Times New Roman"/>
          <w:color w:val="auto"/>
          <w:lang w:eastAsia="de-DE"/>
        </w:rPr>
        <w:t>“</w:t>
      </w:r>
      <w:r w:rsidR="004060B9" w:rsidRPr="004060B9">
        <w:rPr>
          <w:rFonts w:eastAsia="Times New Roman"/>
          <w:color w:val="auto"/>
          <w:lang w:eastAsia="de-DE"/>
        </w:rPr>
        <w:t xml:space="preserve"> </w:t>
      </w:r>
      <w:r w:rsidR="00657818">
        <w:rPr>
          <w:rFonts w:eastAsia="Times New Roman"/>
          <w:color w:val="auto"/>
          <w:lang w:eastAsia="de-DE"/>
        </w:rPr>
        <w:t xml:space="preserve">(Android und iOS) </w:t>
      </w:r>
      <w:r w:rsidR="004060B9" w:rsidRPr="004060B9">
        <w:rPr>
          <w:rFonts w:eastAsia="Times New Roman"/>
          <w:color w:val="auto"/>
          <w:lang w:eastAsia="de-DE"/>
        </w:rPr>
        <w:t xml:space="preserve">wird dieser Anspruch nun digital erweitert. </w:t>
      </w:r>
    </w:p>
    <w:p w14:paraId="7D599656" w14:textId="77777777" w:rsidR="004060B9" w:rsidRDefault="004060B9" w:rsidP="00272D50">
      <w:pPr>
        <w:pStyle w:val="Default"/>
        <w:spacing w:line="360" w:lineRule="auto"/>
        <w:rPr>
          <w:rFonts w:eastAsia="Times New Roman"/>
          <w:color w:val="auto"/>
          <w:lang w:eastAsia="de-DE"/>
        </w:rPr>
      </w:pPr>
    </w:p>
    <w:p w14:paraId="524EE0B5" w14:textId="331B2AB9" w:rsidR="007E45E9" w:rsidRDefault="006F2562" w:rsidP="00272D50">
      <w:pPr>
        <w:pStyle w:val="Default"/>
        <w:spacing w:line="360" w:lineRule="auto"/>
        <w:rPr>
          <w:rFonts w:eastAsia="Times New Roman"/>
          <w:color w:val="auto"/>
          <w:lang w:eastAsia="de-DE"/>
        </w:rPr>
      </w:pPr>
      <w:r w:rsidRPr="006F2562">
        <w:rPr>
          <w:rFonts w:eastAsia="Times New Roman"/>
          <w:color w:val="auto"/>
          <w:lang w:eastAsia="de-DE"/>
        </w:rPr>
        <w:t xml:space="preserve">Die </w:t>
      </w:r>
      <w:r w:rsidR="004060B9">
        <w:rPr>
          <w:rFonts w:eastAsia="Times New Roman"/>
          <w:color w:val="auto"/>
          <w:lang w:eastAsia="de-DE"/>
        </w:rPr>
        <w:t xml:space="preserve">eigenentwickelte </w:t>
      </w:r>
      <w:r w:rsidRPr="006F2562">
        <w:rPr>
          <w:rFonts w:eastAsia="Times New Roman"/>
          <w:color w:val="auto"/>
          <w:lang w:eastAsia="de-DE"/>
        </w:rPr>
        <w:t xml:space="preserve">App bietet </w:t>
      </w:r>
      <w:r w:rsidR="004060B9">
        <w:rPr>
          <w:rFonts w:eastAsia="Times New Roman"/>
          <w:color w:val="auto"/>
          <w:lang w:eastAsia="de-DE"/>
        </w:rPr>
        <w:t>Kunden</w:t>
      </w:r>
      <w:r w:rsidRPr="006F2562">
        <w:rPr>
          <w:rFonts w:eastAsia="Times New Roman"/>
          <w:color w:val="auto"/>
          <w:lang w:eastAsia="de-DE"/>
        </w:rPr>
        <w:t xml:space="preserve"> eine </w:t>
      </w:r>
      <w:r w:rsidR="004060B9">
        <w:rPr>
          <w:rFonts w:eastAsia="Times New Roman"/>
          <w:color w:val="auto"/>
          <w:lang w:eastAsia="de-DE"/>
        </w:rPr>
        <w:t xml:space="preserve">frühzeitige </w:t>
      </w:r>
      <w:r w:rsidRPr="006F2562">
        <w:rPr>
          <w:rFonts w:eastAsia="Times New Roman"/>
          <w:color w:val="auto"/>
          <w:lang w:eastAsia="de-DE"/>
        </w:rPr>
        <w:t>Möglichkeit,</w:t>
      </w:r>
      <w:r>
        <w:rPr>
          <w:rFonts w:eastAsia="Times New Roman"/>
          <w:color w:val="auto"/>
          <w:lang w:eastAsia="de-DE"/>
        </w:rPr>
        <w:t xml:space="preserve"> </w:t>
      </w:r>
      <w:r w:rsidRPr="006F2562">
        <w:rPr>
          <w:rFonts w:eastAsia="Times New Roman"/>
          <w:color w:val="auto"/>
          <w:lang w:eastAsia="de-DE"/>
        </w:rPr>
        <w:t xml:space="preserve">technische Probleme </w:t>
      </w:r>
      <w:r w:rsidR="00727914">
        <w:rPr>
          <w:rFonts w:eastAsia="Times New Roman"/>
          <w:color w:val="auto"/>
          <w:lang w:eastAsia="de-DE"/>
        </w:rPr>
        <w:t>oder</w:t>
      </w:r>
      <w:r>
        <w:rPr>
          <w:rFonts w:eastAsia="Times New Roman"/>
          <w:color w:val="auto"/>
          <w:lang w:eastAsia="de-DE"/>
        </w:rPr>
        <w:t xml:space="preserve"> </w:t>
      </w:r>
      <w:r w:rsidR="004060B9">
        <w:rPr>
          <w:rFonts w:eastAsia="Times New Roman"/>
          <w:color w:val="auto"/>
          <w:lang w:eastAsia="de-DE"/>
        </w:rPr>
        <w:t xml:space="preserve">potenzielle </w:t>
      </w:r>
      <w:r w:rsidRPr="006F2562">
        <w:rPr>
          <w:rFonts w:eastAsia="Times New Roman"/>
          <w:color w:val="auto"/>
          <w:lang w:eastAsia="de-DE"/>
        </w:rPr>
        <w:t xml:space="preserve">Störungen </w:t>
      </w:r>
      <w:r w:rsidR="00727914">
        <w:rPr>
          <w:rFonts w:eastAsia="Times New Roman"/>
          <w:color w:val="auto"/>
          <w:lang w:eastAsia="de-DE"/>
        </w:rPr>
        <w:t xml:space="preserve">der eingesetzten </w:t>
      </w:r>
      <w:r w:rsidRPr="006F2562">
        <w:rPr>
          <w:rFonts w:eastAsia="Times New Roman"/>
          <w:color w:val="auto"/>
          <w:lang w:eastAsia="de-DE"/>
        </w:rPr>
        <w:t xml:space="preserve">Pumpen </w:t>
      </w:r>
      <w:r>
        <w:rPr>
          <w:rFonts w:eastAsia="Times New Roman"/>
          <w:color w:val="auto"/>
          <w:lang w:eastAsia="de-DE"/>
        </w:rPr>
        <w:t>zu erkennen</w:t>
      </w:r>
      <w:r w:rsidR="00FD6A64">
        <w:rPr>
          <w:rFonts w:eastAsia="Times New Roman"/>
          <w:color w:val="auto"/>
          <w:lang w:eastAsia="de-DE"/>
        </w:rPr>
        <w:t xml:space="preserve">. </w:t>
      </w:r>
      <w:r w:rsidR="00272D50" w:rsidRPr="00272D50">
        <w:rPr>
          <w:rFonts w:eastAsia="Times New Roman"/>
          <w:color w:val="auto"/>
          <w:lang w:eastAsia="de-DE"/>
        </w:rPr>
        <w:t>Ermöglicht wird dies durch den Zugriff auf Pumpendaten, die auch als Bericht zur Verfügung gestellt werden können.</w:t>
      </w:r>
      <w:r w:rsidR="00F5112B">
        <w:rPr>
          <w:rFonts w:eastAsia="Times New Roman"/>
          <w:color w:val="auto"/>
          <w:lang w:eastAsia="de-DE"/>
        </w:rPr>
        <w:t xml:space="preserve"> </w:t>
      </w:r>
      <w:r w:rsidR="00272D50" w:rsidRPr="00272D50">
        <w:rPr>
          <w:rFonts w:eastAsia="Times New Roman"/>
          <w:color w:val="auto"/>
          <w:lang w:eastAsia="de-DE"/>
        </w:rPr>
        <w:t>Sollte eine Pumpe nicht wie gewohnt arbeiten oder eine Störung auftreten, kann über die App schnell und unkompliziert Support angefordert werden.</w:t>
      </w:r>
      <w:r w:rsidR="00094BB6">
        <w:rPr>
          <w:rFonts w:eastAsia="Times New Roman"/>
          <w:color w:val="auto"/>
          <w:lang w:eastAsia="de-DE"/>
        </w:rPr>
        <w:br/>
      </w:r>
    </w:p>
    <w:p w14:paraId="39280CB2" w14:textId="314495C4" w:rsidR="007E45E9" w:rsidRPr="00291DAC" w:rsidRDefault="007E45E9" w:rsidP="00272D50">
      <w:pPr>
        <w:pStyle w:val="Default"/>
        <w:spacing w:line="360" w:lineRule="auto"/>
        <w:rPr>
          <w:rFonts w:eastAsia="Times New Roman"/>
          <w:b/>
          <w:bCs/>
          <w:color w:val="auto"/>
          <w:lang w:eastAsia="de-DE"/>
        </w:rPr>
      </w:pPr>
      <w:r w:rsidRPr="00291DAC">
        <w:rPr>
          <w:rFonts w:eastAsia="Times New Roman"/>
          <w:b/>
          <w:bCs/>
          <w:color w:val="auto"/>
          <w:lang w:eastAsia="de-DE"/>
        </w:rPr>
        <w:t>Issue Reports direkt aus der App</w:t>
      </w:r>
    </w:p>
    <w:p w14:paraId="1889AC13" w14:textId="377FA611" w:rsidR="00F5112B" w:rsidRDefault="009244F2" w:rsidP="00272D50">
      <w:pPr>
        <w:pStyle w:val="Default"/>
        <w:spacing w:line="360" w:lineRule="auto"/>
        <w:rPr>
          <w:rFonts w:eastAsia="Times New Roman"/>
          <w:color w:val="auto"/>
          <w:lang w:eastAsia="de-DE"/>
        </w:rPr>
      </w:pPr>
      <w:r>
        <w:rPr>
          <w:rFonts w:eastAsia="Times New Roman"/>
          <w:color w:val="auto"/>
          <w:lang w:eastAsia="de-DE"/>
        </w:rPr>
        <w:t>„</w:t>
      </w:r>
      <w:r w:rsidR="00272D50" w:rsidRPr="00272D50">
        <w:rPr>
          <w:rFonts w:eastAsia="Times New Roman"/>
          <w:color w:val="auto"/>
          <w:lang w:eastAsia="de-DE"/>
        </w:rPr>
        <w:t xml:space="preserve">Nutzer können relevante Informationen </w:t>
      </w:r>
      <w:r>
        <w:rPr>
          <w:rFonts w:eastAsia="Times New Roman"/>
          <w:color w:val="auto"/>
          <w:lang w:eastAsia="de-DE"/>
        </w:rPr>
        <w:t xml:space="preserve">wie </w:t>
      </w:r>
      <w:r w:rsidR="00272D50" w:rsidRPr="00272D50">
        <w:rPr>
          <w:rFonts w:eastAsia="Times New Roman"/>
          <w:color w:val="auto"/>
          <w:lang w:eastAsia="de-DE"/>
        </w:rPr>
        <w:t>detaillierte Berichte, Bilder oder Videos</w:t>
      </w:r>
      <w:r>
        <w:rPr>
          <w:rFonts w:eastAsia="Times New Roman"/>
          <w:color w:val="auto"/>
          <w:lang w:eastAsia="de-DE"/>
        </w:rPr>
        <w:t xml:space="preserve"> direkt übermitteln und </w:t>
      </w:r>
      <w:r w:rsidR="00D85EFD">
        <w:rPr>
          <w:rFonts w:eastAsia="Times New Roman"/>
          <w:color w:val="auto"/>
          <w:lang w:eastAsia="de-DE"/>
        </w:rPr>
        <w:t>unserem</w:t>
      </w:r>
      <w:r>
        <w:rPr>
          <w:rFonts w:eastAsia="Times New Roman"/>
          <w:color w:val="auto"/>
          <w:lang w:eastAsia="de-DE"/>
        </w:rPr>
        <w:t xml:space="preserve"> </w:t>
      </w:r>
      <w:r w:rsidR="00272D50" w:rsidRPr="00272D50">
        <w:rPr>
          <w:rFonts w:eastAsia="Times New Roman"/>
          <w:color w:val="auto"/>
          <w:lang w:eastAsia="de-DE"/>
        </w:rPr>
        <w:t xml:space="preserve">Serviceteam </w:t>
      </w:r>
      <w:r>
        <w:rPr>
          <w:rFonts w:eastAsia="Times New Roman"/>
          <w:color w:val="auto"/>
          <w:lang w:eastAsia="de-DE"/>
        </w:rPr>
        <w:t xml:space="preserve">so </w:t>
      </w:r>
      <w:r w:rsidR="00272D50" w:rsidRPr="00272D50">
        <w:rPr>
          <w:rFonts w:eastAsia="Times New Roman"/>
          <w:color w:val="auto"/>
          <w:lang w:eastAsia="de-DE"/>
        </w:rPr>
        <w:t>eine präzise Einschätzung des Problems ermöglichen</w:t>
      </w:r>
      <w:r>
        <w:rPr>
          <w:rFonts w:eastAsia="Times New Roman"/>
          <w:color w:val="auto"/>
          <w:lang w:eastAsia="de-DE"/>
        </w:rPr>
        <w:t>“</w:t>
      </w:r>
      <w:r w:rsidR="00D85EFD">
        <w:rPr>
          <w:rFonts w:eastAsia="Times New Roman"/>
          <w:color w:val="auto"/>
          <w:lang w:eastAsia="de-DE"/>
        </w:rPr>
        <w:t xml:space="preserve">, sagt Emirhan Danabas, R&amp;D Product Owner. </w:t>
      </w:r>
      <w:r w:rsidR="00272D50" w:rsidRPr="00272D50">
        <w:rPr>
          <w:rFonts w:eastAsia="Times New Roman"/>
          <w:color w:val="auto"/>
          <w:lang w:eastAsia="de-DE"/>
        </w:rPr>
        <w:t xml:space="preserve">Dies reduziert Verzögerungen durch Rückfragen und sorgt dafür, dass Lösungen schneller bereitgestellt </w:t>
      </w:r>
      <w:r w:rsidR="00272D50" w:rsidRPr="00272D50">
        <w:rPr>
          <w:rFonts w:eastAsia="Times New Roman"/>
          <w:color w:val="auto"/>
          <w:lang w:eastAsia="de-DE"/>
        </w:rPr>
        <w:lastRenderedPageBreak/>
        <w:t>werden. Durch die optimierte Kommunikation zwischen Kunden und Support lassen sich</w:t>
      </w:r>
      <w:r w:rsidR="00F5112B">
        <w:rPr>
          <w:rFonts w:eastAsia="Times New Roman"/>
          <w:color w:val="auto"/>
          <w:lang w:eastAsia="de-DE"/>
        </w:rPr>
        <w:t xml:space="preserve"> so</w:t>
      </w:r>
      <w:r w:rsidR="00272D50" w:rsidRPr="00272D50">
        <w:rPr>
          <w:rFonts w:eastAsia="Times New Roman"/>
          <w:color w:val="auto"/>
          <w:lang w:eastAsia="de-DE"/>
        </w:rPr>
        <w:t xml:space="preserve"> Stillstand</w:t>
      </w:r>
      <w:r w:rsidR="00F5112B">
        <w:rPr>
          <w:rFonts w:eastAsia="Times New Roman"/>
          <w:color w:val="auto"/>
          <w:lang w:eastAsia="de-DE"/>
        </w:rPr>
        <w:t>s</w:t>
      </w:r>
      <w:r w:rsidR="00272D50" w:rsidRPr="00272D50">
        <w:rPr>
          <w:rFonts w:eastAsia="Times New Roman"/>
          <w:color w:val="auto"/>
          <w:lang w:eastAsia="de-DE"/>
        </w:rPr>
        <w:t>zeiten minimieren.</w:t>
      </w:r>
    </w:p>
    <w:p w14:paraId="0A3230FB" w14:textId="77777777" w:rsidR="007E45E9" w:rsidRPr="00272D50" w:rsidRDefault="007E45E9" w:rsidP="00272D50">
      <w:pPr>
        <w:pStyle w:val="Default"/>
        <w:spacing w:line="360" w:lineRule="auto"/>
        <w:rPr>
          <w:rFonts w:eastAsia="Times New Roman"/>
          <w:color w:val="auto"/>
          <w:lang w:eastAsia="de-DE"/>
        </w:rPr>
      </w:pPr>
    </w:p>
    <w:p w14:paraId="753794DE" w14:textId="7EFDD7A3" w:rsidR="00FD6A64" w:rsidRDefault="00AF0176" w:rsidP="00272D50">
      <w:pPr>
        <w:pStyle w:val="Default"/>
        <w:spacing w:line="360" w:lineRule="auto"/>
        <w:rPr>
          <w:rFonts w:eastAsia="Times New Roman"/>
          <w:color w:val="auto"/>
          <w:lang w:eastAsia="de-DE"/>
        </w:rPr>
      </w:pPr>
      <w:r w:rsidRPr="00291DAC">
        <w:rPr>
          <w:rFonts w:eastAsia="Times New Roman"/>
          <w:b/>
          <w:bCs/>
          <w:color w:val="auto"/>
          <w:lang w:eastAsia="de-DE"/>
        </w:rPr>
        <w:t>Digitale Pumpenverwaltung</w:t>
      </w:r>
      <w:r>
        <w:rPr>
          <w:rFonts w:eastAsia="Times New Roman"/>
          <w:color w:val="auto"/>
          <w:lang w:eastAsia="de-DE"/>
        </w:rPr>
        <w:br/>
      </w:r>
      <w:r w:rsidR="00272D50" w:rsidRPr="00272D50">
        <w:rPr>
          <w:rFonts w:eastAsia="Times New Roman"/>
          <w:color w:val="auto"/>
          <w:lang w:eastAsia="de-DE"/>
        </w:rPr>
        <w:t>Darüber hinaus schafft bproductive eine transparente Übersicht über alle registrierten Pumpen. Kunden können ihre Pumpen</w:t>
      </w:r>
      <w:r w:rsidR="00B953AD">
        <w:rPr>
          <w:rFonts w:eastAsia="Times New Roman"/>
          <w:color w:val="auto"/>
          <w:lang w:eastAsia="de-DE"/>
        </w:rPr>
        <w:t xml:space="preserve"> </w:t>
      </w:r>
      <w:r w:rsidR="00272D50" w:rsidRPr="00272D50">
        <w:rPr>
          <w:rFonts w:eastAsia="Times New Roman"/>
          <w:color w:val="auto"/>
          <w:lang w:eastAsia="de-DE"/>
        </w:rPr>
        <w:t xml:space="preserve">verwalten, Gruppen für spezifische Anlagen erstellen und alle relevanten Informationen zentral abrufen. Mit der tiefen Integration des Condition Monitoring Systems </w:t>
      </w:r>
      <w:r w:rsidR="00F5112B">
        <w:rPr>
          <w:rFonts w:eastAsia="Times New Roman"/>
          <w:color w:val="auto"/>
          <w:lang w:eastAsia="de-DE"/>
        </w:rPr>
        <w:t>„</w:t>
      </w:r>
      <w:r w:rsidR="00272D50" w:rsidRPr="00272D50">
        <w:rPr>
          <w:rFonts w:eastAsia="Times New Roman"/>
          <w:color w:val="auto"/>
          <w:lang w:eastAsia="de-DE"/>
        </w:rPr>
        <w:t>bpsense</w:t>
      </w:r>
      <w:r w:rsidR="00F5112B">
        <w:rPr>
          <w:rFonts w:eastAsia="Times New Roman"/>
          <w:color w:val="auto"/>
          <w:lang w:eastAsia="de-DE"/>
        </w:rPr>
        <w:t>“</w:t>
      </w:r>
      <w:r w:rsidR="00272D50" w:rsidRPr="00272D50">
        <w:rPr>
          <w:rFonts w:eastAsia="Times New Roman"/>
          <w:color w:val="auto"/>
          <w:lang w:eastAsia="de-DE"/>
        </w:rPr>
        <w:t xml:space="preserve"> ermöglicht die App eine direkte Interaktion mit den Pumpen, sodass potenzielle Störungen frühzeitig erkannt und präventive Maßnahmen eingeleitet werden können.</w:t>
      </w:r>
      <w:r w:rsidR="00FD6A64">
        <w:rPr>
          <w:rFonts w:eastAsia="Times New Roman"/>
          <w:color w:val="auto"/>
          <w:lang w:eastAsia="de-DE"/>
        </w:rPr>
        <w:t xml:space="preserve"> </w:t>
      </w:r>
      <w:r>
        <w:rPr>
          <w:rFonts w:eastAsia="Times New Roman"/>
          <w:color w:val="auto"/>
          <w:lang w:eastAsia="de-DE"/>
        </w:rPr>
        <w:br/>
      </w:r>
    </w:p>
    <w:p w14:paraId="39D3A581" w14:textId="024C8F08" w:rsidR="00FD6A64" w:rsidRPr="00291DAC" w:rsidRDefault="007E45E9" w:rsidP="00272D50">
      <w:pPr>
        <w:pStyle w:val="Default"/>
        <w:spacing w:line="360" w:lineRule="auto"/>
        <w:rPr>
          <w:rFonts w:eastAsia="Times New Roman"/>
          <w:b/>
          <w:bCs/>
          <w:color w:val="auto"/>
          <w:lang w:eastAsia="de-DE"/>
        </w:rPr>
      </w:pPr>
      <w:r w:rsidRPr="00291DAC">
        <w:rPr>
          <w:rFonts w:eastAsia="Times New Roman"/>
          <w:b/>
          <w:bCs/>
          <w:color w:val="auto"/>
          <w:lang w:eastAsia="de-DE"/>
        </w:rPr>
        <w:t>NFC-Datenauslesung</w:t>
      </w:r>
      <w:r>
        <w:rPr>
          <w:rFonts w:eastAsia="Times New Roman"/>
          <w:b/>
          <w:bCs/>
          <w:color w:val="auto"/>
          <w:lang w:eastAsia="de-DE"/>
        </w:rPr>
        <w:t xml:space="preserve"> über bpsense</w:t>
      </w:r>
    </w:p>
    <w:p w14:paraId="6C556F54" w14:textId="05283981" w:rsidR="00272D50" w:rsidRDefault="00272D50" w:rsidP="00272D50">
      <w:pPr>
        <w:pStyle w:val="Default"/>
        <w:spacing w:line="360" w:lineRule="auto"/>
        <w:rPr>
          <w:rFonts w:eastAsia="Times New Roman"/>
          <w:color w:val="auto"/>
          <w:lang w:eastAsia="de-DE"/>
        </w:rPr>
      </w:pPr>
      <w:r w:rsidRPr="64A32361">
        <w:rPr>
          <w:rFonts w:eastAsia="Times New Roman"/>
          <w:color w:val="auto"/>
          <w:lang w:eastAsia="de-DE"/>
        </w:rPr>
        <w:t xml:space="preserve">Technisch überzeugt bproductive durch eine einfache Registrierung von Pumpen mittels Seriennummer und Pumpentyp. Falls die Pumpe mit einer bpsense ausgestattet ist, kann die </w:t>
      </w:r>
      <w:r w:rsidR="00B61605" w:rsidRPr="64A32361">
        <w:rPr>
          <w:rFonts w:eastAsia="Times New Roman"/>
          <w:color w:val="auto"/>
          <w:lang w:eastAsia="de-DE"/>
        </w:rPr>
        <w:t>Datene</w:t>
      </w:r>
      <w:r w:rsidRPr="64A32361">
        <w:rPr>
          <w:rFonts w:eastAsia="Times New Roman"/>
          <w:color w:val="auto"/>
          <w:lang w:eastAsia="de-DE"/>
        </w:rPr>
        <w:t xml:space="preserve">rfassung schnell per NFC-Schnittstelle erfolgen. </w:t>
      </w:r>
      <w:r w:rsidR="00B61605" w:rsidRPr="64A32361">
        <w:rPr>
          <w:rFonts w:eastAsia="Times New Roman"/>
          <w:color w:val="auto"/>
          <w:lang w:eastAsia="de-DE"/>
        </w:rPr>
        <w:t>D</w:t>
      </w:r>
      <w:r w:rsidR="00F50396" w:rsidRPr="64A32361">
        <w:rPr>
          <w:rFonts w:eastAsia="Times New Roman"/>
          <w:color w:val="auto"/>
          <w:lang w:eastAsia="de-DE"/>
        </w:rPr>
        <w:t>er Pumpen-Monitor</w:t>
      </w:r>
      <w:r w:rsidR="00B61605" w:rsidRPr="64A32361">
        <w:rPr>
          <w:rFonts w:eastAsia="Times New Roman"/>
          <w:color w:val="auto"/>
          <w:lang w:eastAsia="de-DE"/>
        </w:rPr>
        <w:t xml:space="preserve"> </w:t>
      </w:r>
      <w:r w:rsidRPr="64A32361">
        <w:rPr>
          <w:rFonts w:eastAsia="Times New Roman"/>
          <w:color w:val="auto"/>
          <w:lang w:eastAsia="de-DE"/>
        </w:rPr>
        <w:t xml:space="preserve">bpsense erfasst essenzielle Betriebsdaten wie Energieverbrauch, Betriebsstunden, Drehrichtung, Schwinggeschwindigkeiten, Temperatur, Strom und Spannung. Zusätzlich </w:t>
      </w:r>
      <w:r w:rsidR="00AF0176">
        <w:rPr>
          <w:rFonts w:eastAsia="Times New Roman"/>
          <w:color w:val="auto"/>
          <w:lang w:eastAsia="de-DE"/>
        </w:rPr>
        <w:t>können</w:t>
      </w:r>
      <w:r w:rsidRPr="64A32361">
        <w:rPr>
          <w:rFonts w:eastAsia="Times New Roman"/>
          <w:color w:val="auto"/>
          <w:lang w:eastAsia="de-DE"/>
        </w:rPr>
        <w:t xml:space="preserve"> über die App detaillierte Pumpenberichte erstell</w:t>
      </w:r>
      <w:r w:rsidR="00AF0176">
        <w:rPr>
          <w:rFonts w:eastAsia="Times New Roman"/>
          <w:color w:val="auto"/>
          <w:lang w:eastAsia="de-DE"/>
        </w:rPr>
        <w:t>t werden. D</w:t>
      </w:r>
      <w:r w:rsidR="5EF5D4A2" w:rsidRPr="64A32361">
        <w:rPr>
          <w:rFonts w:eastAsia="Times New Roman"/>
          <w:color w:val="auto"/>
          <w:lang w:eastAsia="de-DE"/>
        </w:rPr>
        <w:t xml:space="preserve">ie wichtigsten Parameter </w:t>
      </w:r>
      <w:r w:rsidR="00AF0176">
        <w:rPr>
          <w:rFonts w:eastAsia="Times New Roman"/>
          <w:color w:val="auto"/>
          <w:lang w:eastAsia="de-DE"/>
        </w:rPr>
        <w:t xml:space="preserve">werden dabei </w:t>
      </w:r>
      <w:r w:rsidR="5EF5D4A2" w:rsidRPr="64A32361">
        <w:rPr>
          <w:rFonts w:eastAsia="Times New Roman"/>
          <w:color w:val="auto"/>
          <w:lang w:eastAsia="de-DE"/>
        </w:rPr>
        <w:t xml:space="preserve">als Datenpunkte in einem </w:t>
      </w:r>
      <w:r w:rsidR="00AF0176">
        <w:rPr>
          <w:rFonts w:eastAsia="Times New Roman"/>
          <w:color w:val="auto"/>
          <w:lang w:eastAsia="de-DE"/>
        </w:rPr>
        <w:t>Diagramm dargestellt, sodass Verä</w:t>
      </w:r>
      <w:r w:rsidR="56C26A43" w:rsidRPr="64A32361">
        <w:rPr>
          <w:rFonts w:eastAsia="Times New Roman"/>
          <w:color w:val="auto"/>
          <w:lang w:eastAsia="de-DE"/>
        </w:rPr>
        <w:t xml:space="preserve">nderungen </w:t>
      </w:r>
      <w:r w:rsidR="00AF0176">
        <w:rPr>
          <w:rFonts w:eastAsia="Times New Roman"/>
          <w:color w:val="auto"/>
          <w:lang w:eastAsia="de-DE"/>
        </w:rPr>
        <w:t>der</w:t>
      </w:r>
      <w:r w:rsidR="56C26A43" w:rsidRPr="64A32361">
        <w:rPr>
          <w:rFonts w:eastAsia="Times New Roman"/>
          <w:color w:val="auto"/>
          <w:lang w:eastAsia="de-DE"/>
        </w:rPr>
        <w:t xml:space="preserve"> Parameter über die Betriebsstunden</w:t>
      </w:r>
      <w:r w:rsidR="00AF0176">
        <w:rPr>
          <w:rFonts w:eastAsia="Times New Roman"/>
          <w:color w:val="auto"/>
          <w:lang w:eastAsia="de-DE"/>
        </w:rPr>
        <w:t xml:space="preserve"> hinweg analysiert und </w:t>
      </w:r>
      <w:r w:rsidR="56C26A43" w:rsidRPr="64A32361">
        <w:rPr>
          <w:rFonts w:eastAsia="Times New Roman"/>
          <w:color w:val="auto"/>
          <w:lang w:eastAsia="de-DE"/>
        </w:rPr>
        <w:t>bewertet werden</w:t>
      </w:r>
      <w:r w:rsidR="00AF0176">
        <w:rPr>
          <w:rFonts w:eastAsia="Times New Roman"/>
          <w:color w:val="auto"/>
          <w:lang w:eastAsia="de-DE"/>
        </w:rPr>
        <w:t xml:space="preserve"> können.</w:t>
      </w:r>
    </w:p>
    <w:p w14:paraId="686A86F5" w14:textId="77777777" w:rsidR="00FD6A64" w:rsidRPr="00FD6A64" w:rsidRDefault="00FD6A64" w:rsidP="00FD6A64">
      <w:pPr>
        <w:pStyle w:val="Default"/>
        <w:spacing w:line="360" w:lineRule="auto"/>
        <w:rPr>
          <w:rFonts w:eastAsia="Times New Roman"/>
          <w:color w:val="auto"/>
          <w:lang w:eastAsia="de-DE"/>
        </w:rPr>
      </w:pPr>
    </w:p>
    <w:p w14:paraId="16F65E72" w14:textId="70FD0092" w:rsidR="00FD6A64" w:rsidRDefault="00FD6A64" w:rsidP="00FD6A64">
      <w:pPr>
        <w:pStyle w:val="Default"/>
        <w:spacing w:line="360" w:lineRule="auto"/>
        <w:rPr>
          <w:rFonts w:eastAsia="Times New Roman"/>
          <w:color w:val="auto"/>
          <w:lang w:eastAsia="de-DE"/>
        </w:rPr>
      </w:pPr>
      <w:r w:rsidRPr="64A32361">
        <w:rPr>
          <w:rFonts w:eastAsia="Times New Roman"/>
          <w:color w:val="auto"/>
          <w:lang w:eastAsia="de-DE"/>
        </w:rPr>
        <w:t xml:space="preserve">Die </w:t>
      </w:r>
      <w:r w:rsidR="00B61605" w:rsidRPr="64A32361">
        <w:rPr>
          <w:rFonts w:eastAsia="Times New Roman"/>
          <w:color w:val="auto"/>
          <w:lang w:eastAsia="de-DE"/>
        </w:rPr>
        <w:t xml:space="preserve">benutzerfreundliche </w:t>
      </w:r>
      <w:r w:rsidRPr="64A32361">
        <w:rPr>
          <w:rFonts w:eastAsia="Times New Roman"/>
          <w:color w:val="auto"/>
          <w:lang w:eastAsia="de-DE"/>
        </w:rPr>
        <w:t xml:space="preserve">App </w:t>
      </w:r>
      <w:r w:rsidR="7362DBE3" w:rsidRPr="64A32361">
        <w:rPr>
          <w:rFonts w:eastAsia="Times New Roman"/>
          <w:color w:val="auto"/>
          <w:lang w:eastAsia="de-DE"/>
        </w:rPr>
        <w:t>ist ab sofort sowohl</w:t>
      </w:r>
      <w:r w:rsidRPr="64A32361">
        <w:rPr>
          <w:rFonts w:eastAsia="Times New Roman"/>
          <w:color w:val="auto"/>
          <w:lang w:eastAsia="de-DE"/>
        </w:rPr>
        <w:t xml:space="preserve"> für iOS als auch Android verfügbar</w:t>
      </w:r>
      <w:r w:rsidR="00BA22B2">
        <w:rPr>
          <w:rFonts w:eastAsia="Times New Roman"/>
          <w:color w:val="auto"/>
          <w:lang w:eastAsia="de-DE"/>
        </w:rPr>
        <w:t xml:space="preserve"> </w:t>
      </w:r>
      <w:r w:rsidRPr="64A32361">
        <w:rPr>
          <w:rFonts w:eastAsia="Times New Roman"/>
          <w:color w:val="auto"/>
          <w:lang w:eastAsia="de-DE"/>
        </w:rPr>
        <w:t xml:space="preserve">und </w:t>
      </w:r>
      <w:r w:rsidR="02D3ECD6" w:rsidRPr="64A32361">
        <w:rPr>
          <w:rFonts w:eastAsia="Times New Roman"/>
          <w:color w:val="auto"/>
          <w:lang w:eastAsia="de-DE"/>
        </w:rPr>
        <w:t xml:space="preserve">unterstützt </w:t>
      </w:r>
      <w:r w:rsidRPr="64A32361">
        <w:rPr>
          <w:rFonts w:eastAsia="Times New Roman"/>
          <w:color w:val="auto"/>
          <w:lang w:eastAsia="de-DE"/>
        </w:rPr>
        <w:t>Unternehmen</w:t>
      </w:r>
      <w:r w:rsidR="15B8D4DA" w:rsidRPr="64A32361">
        <w:rPr>
          <w:rFonts w:eastAsia="Times New Roman"/>
          <w:color w:val="auto"/>
          <w:lang w:eastAsia="de-DE"/>
        </w:rPr>
        <w:t xml:space="preserve"> </w:t>
      </w:r>
      <w:r w:rsidRPr="64A32361">
        <w:rPr>
          <w:rFonts w:eastAsia="Times New Roman"/>
          <w:color w:val="auto"/>
          <w:lang w:eastAsia="de-DE"/>
        </w:rPr>
        <w:t>in der digitalen Transformation.</w:t>
      </w:r>
    </w:p>
    <w:p w14:paraId="0ECA1A30" w14:textId="73302418" w:rsidR="0002449C" w:rsidRDefault="0002449C" w:rsidP="0002449C">
      <w:pPr>
        <w:spacing w:line="360" w:lineRule="auto"/>
      </w:pPr>
    </w:p>
    <w:p w14:paraId="134E879E" w14:textId="22F822D8" w:rsidR="0002449C" w:rsidRPr="009B7704" w:rsidRDefault="0002449C" w:rsidP="0002449C">
      <w:pPr>
        <w:spacing w:after="100"/>
        <w:ind w:right="425"/>
        <w:rPr>
          <w:rFonts w:ascii="Arial" w:hAnsi="Arial" w:cs="Arial"/>
          <w:sz w:val="22"/>
          <w:szCs w:val="22"/>
        </w:rPr>
      </w:pPr>
      <w:r w:rsidRPr="00D143B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Zeichen (inklusive Leerzeichen): </w:t>
      </w:r>
      <w:r w:rsidR="005D5B5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2.</w:t>
      </w:r>
      <w:r w:rsidR="006C3981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711</w:t>
      </w:r>
      <w:r w:rsidR="00EF333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</w:p>
    <w:p w14:paraId="18E59FD0" w14:textId="77777777" w:rsidR="0002449C" w:rsidRDefault="0002449C" w:rsidP="0002449C">
      <w:pPr>
        <w:spacing w:line="360" w:lineRule="auto"/>
      </w:pPr>
    </w:p>
    <w:p w14:paraId="673EAC54" w14:textId="77777777" w:rsidR="0002449C" w:rsidRDefault="0002449C" w:rsidP="0002449C">
      <w:pPr>
        <w:spacing w:line="360" w:lineRule="auto"/>
      </w:pPr>
    </w:p>
    <w:p w14:paraId="6A660FCB" w14:textId="77777777" w:rsidR="0002449C" w:rsidRPr="00E53623" w:rsidRDefault="0002449C" w:rsidP="0002449C">
      <w:pPr>
        <w:pStyle w:val="Default"/>
        <w:spacing w:line="360" w:lineRule="auto"/>
        <w:rPr>
          <w:b/>
          <w:i/>
          <w:iCs/>
          <w:sz w:val="22"/>
          <w:szCs w:val="22"/>
        </w:rPr>
      </w:pPr>
      <w:r w:rsidRPr="00E53623">
        <w:rPr>
          <w:b/>
          <w:i/>
          <w:iCs/>
          <w:sz w:val="22"/>
          <w:szCs w:val="22"/>
        </w:rPr>
        <w:lastRenderedPageBreak/>
        <w:t>Über BRINKMANN PUMPS</w:t>
      </w:r>
    </w:p>
    <w:p w14:paraId="6878D38F" w14:textId="5315329B" w:rsidR="0002449C" w:rsidRPr="00E53623" w:rsidRDefault="0002449C" w:rsidP="0002449C">
      <w:pPr>
        <w:pStyle w:val="Default"/>
        <w:spacing w:line="360" w:lineRule="auto"/>
        <w:rPr>
          <w:bCs/>
          <w:i/>
          <w:iCs/>
          <w:sz w:val="22"/>
          <w:szCs w:val="22"/>
        </w:rPr>
      </w:pPr>
      <w:r w:rsidRPr="00E53623">
        <w:rPr>
          <w:bCs/>
          <w:i/>
          <w:iCs/>
          <w:sz w:val="22"/>
          <w:szCs w:val="22"/>
        </w:rPr>
        <w:t>BRINKMANN PUMPEN K.H. Brinkmann GmbH &amp; Co. KG steht</w:t>
      </w:r>
      <w:r w:rsidR="00272D50">
        <w:rPr>
          <w:bCs/>
          <w:i/>
          <w:iCs/>
          <w:sz w:val="22"/>
          <w:szCs w:val="22"/>
        </w:rPr>
        <w:t xml:space="preserve"> </w:t>
      </w:r>
      <w:r w:rsidR="00F92137" w:rsidRPr="00E53623">
        <w:rPr>
          <w:bCs/>
          <w:i/>
          <w:iCs/>
          <w:sz w:val="22"/>
          <w:szCs w:val="22"/>
        </w:rPr>
        <w:t xml:space="preserve">seit </w:t>
      </w:r>
      <w:r w:rsidR="00D26E47">
        <w:rPr>
          <w:bCs/>
          <w:i/>
          <w:iCs/>
          <w:sz w:val="22"/>
          <w:szCs w:val="22"/>
        </w:rPr>
        <w:t xml:space="preserve">über </w:t>
      </w:r>
      <w:r w:rsidR="00F92137">
        <w:rPr>
          <w:bCs/>
          <w:i/>
          <w:iCs/>
          <w:sz w:val="22"/>
          <w:szCs w:val="22"/>
        </w:rPr>
        <w:t>75 Jahren</w:t>
      </w:r>
      <w:r w:rsidR="00F92137" w:rsidRPr="00E53623">
        <w:rPr>
          <w:bCs/>
          <w:i/>
          <w:iCs/>
          <w:sz w:val="22"/>
          <w:szCs w:val="22"/>
        </w:rPr>
        <w:t xml:space="preserve"> </w:t>
      </w:r>
      <w:r w:rsidRPr="00E53623">
        <w:rPr>
          <w:bCs/>
          <w:i/>
          <w:iCs/>
          <w:sz w:val="22"/>
          <w:szCs w:val="22"/>
        </w:rPr>
        <w:t xml:space="preserve">als Hersteller von Pumpen, Motoren und digitalen Lösungen für industrielle Fluidanwendungen für </w:t>
      </w:r>
      <w:r w:rsidR="00272D50">
        <w:rPr>
          <w:bCs/>
          <w:i/>
          <w:iCs/>
          <w:sz w:val="22"/>
          <w:szCs w:val="22"/>
        </w:rPr>
        <w:t xml:space="preserve">hohe </w:t>
      </w:r>
      <w:r w:rsidRPr="00E53623">
        <w:rPr>
          <w:bCs/>
          <w:i/>
          <w:iCs/>
          <w:sz w:val="22"/>
          <w:szCs w:val="22"/>
        </w:rPr>
        <w:t>Qualität</w:t>
      </w:r>
      <w:r w:rsidR="00272D50">
        <w:rPr>
          <w:bCs/>
          <w:i/>
          <w:iCs/>
          <w:sz w:val="22"/>
          <w:szCs w:val="22"/>
        </w:rPr>
        <w:t>.</w:t>
      </w:r>
      <w:r w:rsidRPr="00E53623">
        <w:rPr>
          <w:bCs/>
          <w:i/>
          <w:iCs/>
          <w:sz w:val="22"/>
          <w:szCs w:val="22"/>
        </w:rPr>
        <w:t xml:space="preserve"> Das familiengeführte Unternehmen aus dem sauerländischen Werdohl stellt mit seinen weltweit mehr als 300 Beschäftigten </w:t>
      </w:r>
      <w:r w:rsidR="00272D50">
        <w:rPr>
          <w:bCs/>
          <w:i/>
          <w:iCs/>
          <w:sz w:val="22"/>
          <w:szCs w:val="22"/>
        </w:rPr>
        <w:t xml:space="preserve">unter der Marke BRINKMANN PUMPS </w:t>
      </w:r>
      <w:r w:rsidRPr="00E53623">
        <w:rPr>
          <w:bCs/>
          <w:i/>
          <w:iCs/>
          <w:sz w:val="22"/>
          <w:szCs w:val="22"/>
        </w:rPr>
        <w:t>ein breites Portfolio von Aggregaten her, die im Maschinenbau und vielen anderen Branchen zur Anwendung kommen.</w:t>
      </w:r>
    </w:p>
    <w:p w14:paraId="7E58F59A" w14:textId="77777777" w:rsidR="0002449C" w:rsidRPr="00E53623" w:rsidRDefault="0002449C" w:rsidP="0002449C">
      <w:pPr>
        <w:pStyle w:val="Default"/>
        <w:spacing w:line="360" w:lineRule="auto"/>
        <w:rPr>
          <w:bCs/>
          <w:i/>
          <w:iCs/>
        </w:rPr>
      </w:pPr>
    </w:p>
    <w:p w14:paraId="35D32149" w14:textId="245D7084" w:rsidR="0002449C" w:rsidRDefault="0002449C" w:rsidP="0002449C">
      <w:pPr>
        <w:spacing w:after="100"/>
        <w:ind w:right="425"/>
        <w:rPr>
          <w:rFonts w:ascii="Arial" w:eastAsiaTheme="minorHAnsi" w:hAnsi="Arial" w:cs="Arial"/>
          <w:i/>
          <w:iCs/>
          <w:color w:val="000000"/>
          <w:sz w:val="22"/>
          <w:szCs w:val="22"/>
          <w:lang w:eastAsia="en-US"/>
        </w:rPr>
      </w:pPr>
      <w:r w:rsidRPr="00E53623">
        <w:rPr>
          <w:rFonts w:ascii="Arial" w:eastAsiaTheme="minorHAnsi" w:hAnsi="Arial" w:cs="Arial"/>
          <w:i/>
          <w:iCs/>
          <w:color w:val="000000"/>
          <w:sz w:val="22"/>
          <w:szCs w:val="22"/>
          <w:lang w:eastAsia="en-US"/>
        </w:rPr>
        <w:t>Zeichen (inklusive Leerzeichen): 46</w:t>
      </w:r>
      <w:r w:rsidR="00D26E47">
        <w:rPr>
          <w:rFonts w:ascii="Arial" w:eastAsiaTheme="minorHAnsi" w:hAnsi="Arial" w:cs="Arial"/>
          <w:i/>
          <w:iCs/>
          <w:color w:val="000000"/>
          <w:sz w:val="22"/>
          <w:szCs w:val="22"/>
          <w:lang w:eastAsia="en-US"/>
        </w:rPr>
        <w:t>5</w:t>
      </w:r>
    </w:p>
    <w:p w14:paraId="75154029" w14:textId="77777777" w:rsidR="00917BD1" w:rsidRDefault="00917BD1" w:rsidP="0002449C">
      <w:pPr>
        <w:spacing w:after="100"/>
        <w:ind w:right="425"/>
        <w:rPr>
          <w:rFonts w:ascii="Arial" w:eastAsiaTheme="minorHAnsi" w:hAnsi="Arial" w:cs="Arial"/>
          <w:i/>
          <w:iCs/>
          <w:color w:val="000000"/>
          <w:sz w:val="22"/>
          <w:szCs w:val="22"/>
          <w:lang w:eastAsia="en-US"/>
        </w:rPr>
      </w:pPr>
    </w:p>
    <w:p w14:paraId="24436225" w14:textId="2FB24CB3" w:rsidR="00670C82" w:rsidRDefault="0062125F" w:rsidP="000C07C8">
      <w:pPr>
        <w:pStyle w:val="Default"/>
        <w:spacing w:line="360" w:lineRule="auto"/>
        <w:rPr>
          <w:bCs/>
        </w:rPr>
      </w:pPr>
      <w:r>
        <w:rPr>
          <w:bCs/>
          <w:noProof/>
        </w:rPr>
        <w:drawing>
          <wp:inline distT="0" distB="0" distL="0" distR="0" wp14:anchorId="679F4B67" wp14:editId="101C615A">
            <wp:extent cx="4680585" cy="2976880"/>
            <wp:effectExtent l="0" t="0" r="5715" b="0"/>
            <wp:docPr id="25054759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547590" name="Grafik 25054759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0585" cy="297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C99B6" w14:textId="284D1388" w:rsidR="00BF4BC4" w:rsidRPr="009B7704" w:rsidRDefault="00BF4BC4" w:rsidP="00BF4BC4">
      <w:pPr>
        <w:spacing w:after="100"/>
        <w:ind w:right="425"/>
        <w:rPr>
          <w:rFonts w:ascii="Arial" w:hAnsi="Arial" w:cs="Arial"/>
          <w:sz w:val="22"/>
          <w:szCs w:val="22"/>
        </w:rPr>
      </w:pPr>
    </w:p>
    <w:p w14:paraId="1CAB7AD2" w14:textId="66353336" w:rsidR="00D21E7E" w:rsidRDefault="00BF4551" w:rsidP="00BF4BC4">
      <w:pPr>
        <w:pStyle w:val="Default"/>
        <w:spacing w:line="360" w:lineRule="auto"/>
        <w:rPr>
          <w:sz w:val="22"/>
          <w:szCs w:val="22"/>
        </w:rPr>
      </w:pPr>
      <w:r w:rsidRPr="007D2CC8">
        <w:rPr>
          <w:sz w:val="22"/>
          <w:szCs w:val="22"/>
        </w:rPr>
        <w:t>((</w:t>
      </w:r>
      <w:r w:rsidR="000C07C8" w:rsidRPr="007D2CC8">
        <w:rPr>
          <w:sz w:val="22"/>
          <w:szCs w:val="22"/>
        </w:rPr>
        <w:t xml:space="preserve">Bild 1: </w:t>
      </w:r>
      <w:r w:rsidR="0062125F" w:rsidRPr="0062125F">
        <w:rPr>
          <w:sz w:val="22"/>
          <w:szCs w:val="22"/>
        </w:rPr>
        <w:t>BrinkmannPumps-bproductive-bpsense-RGB</w:t>
      </w:r>
      <w:r w:rsidR="002B58D2">
        <w:rPr>
          <w:sz w:val="22"/>
          <w:szCs w:val="22"/>
        </w:rPr>
        <w:t>.</w:t>
      </w:r>
      <w:r w:rsidR="0002449C">
        <w:rPr>
          <w:sz w:val="22"/>
          <w:szCs w:val="22"/>
        </w:rPr>
        <w:t>jpg</w:t>
      </w:r>
      <w:r w:rsidRPr="007D2CC8">
        <w:rPr>
          <w:sz w:val="22"/>
          <w:szCs w:val="22"/>
        </w:rPr>
        <w:t>))</w:t>
      </w:r>
      <w:r w:rsidRPr="007D2CC8">
        <w:rPr>
          <w:sz w:val="22"/>
          <w:szCs w:val="22"/>
        </w:rPr>
        <w:br/>
      </w:r>
      <w:r w:rsidR="00B35830">
        <w:rPr>
          <w:sz w:val="22"/>
          <w:szCs w:val="22"/>
        </w:rPr>
        <w:t>In Verbindung mit dem</w:t>
      </w:r>
      <w:r w:rsidR="00B35830" w:rsidRPr="00B35830">
        <w:rPr>
          <w:sz w:val="22"/>
          <w:szCs w:val="22"/>
        </w:rPr>
        <w:t xml:space="preserve"> Condition Monitoring Adapter</w:t>
      </w:r>
      <w:r w:rsidR="00B35830" w:rsidRPr="00B35830">
        <w:rPr>
          <w:b/>
          <w:bCs/>
          <w:sz w:val="22"/>
          <w:szCs w:val="22"/>
        </w:rPr>
        <w:t> bpsense</w:t>
      </w:r>
      <w:r w:rsidR="00B35830" w:rsidRPr="00B35830">
        <w:rPr>
          <w:sz w:val="22"/>
          <w:szCs w:val="22"/>
        </w:rPr>
        <w:t> können Betriebsdaten wie Temperatur, Druck oder Vibration direkt aus der Pumpe aus</w:t>
      </w:r>
      <w:r w:rsidR="00B35830">
        <w:rPr>
          <w:sz w:val="22"/>
          <w:szCs w:val="22"/>
        </w:rPr>
        <w:t>ge</w:t>
      </w:r>
      <w:r w:rsidR="00B35830" w:rsidRPr="00B35830">
        <w:rPr>
          <w:sz w:val="22"/>
          <w:szCs w:val="22"/>
        </w:rPr>
        <w:t>lesen</w:t>
      </w:r>
      <w:r w:rsidR="00B35830">
        <w:rPr>
          <w:sz w:val="22"/>
          <w:szCs w:val="22"/>
        </w:rPr>
        <w:t xml:space="preserve"> werden.</w:t>
      </w:r>
    </w:p>
    <w:p w14:paraId="09573B56" w14:textId="01A9AAF9" w:rsidR="00D26E47" w:rsidRDefault="00D26E47" w:rsidP="00BF4BC4">
      <w:pPr>
        <w:pStyle w:val="Default"/>
        <w:spacing w:line="360" w:lineRule="auto"/>
        <w:rPr>
          <w:sz w:val="22"/>
          <w:szCs w:val="22"/>
        </w:rPr>
      </w:pPr>
    </w:p>
    <w:p w14:paraId="2197FA3D" w14:textId="50B8F170" w:rsidR="00D26E47" w:rsidRDefault="00B35830" w:rsidP="00BF4BC4">
      <w:pPr>
        <w:pStyle w:val="Default"/>
        <w:spacing w:line="360" w:lineRule="auto"/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drawing>
          <wp:inline distT="0" distB="0" distL="0" distR="0" wp14:anchorId="621324F6" wp14:editId="171614ED">
            <wp:extent cx="5514912" cy="2757830"/>
            <wp:effectExtent l="0" t="0" r="0" b="4445"/>
            <wp:docPr id="213801121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011213" name="Grafik 213801121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0879" cy="2760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A325A" w14:textId="451EFB75" w:rsidR="00B35830" w:rsidRDefault="00B35830" w:rsidP="00B35830">
      <w:pPr>
        <w:pStyle w:val="Default"/>
        <w:spacing w:line="360" w:lineRule="auto"/>
        <w:rPr>
          <w:sz w:val="22"/>
          <w:szCs w:val="22"/>
        </w:rPr>
      </w:pPr>
      <w:r w:rsidRPr="007D2CC8">
        <w:rPr>
          <w:sz w:val="22"/>
          <w:szCs w:val="22"/>
        </w:rPr>
        <w:t xml:space="preserve">((Bild </w:t>
      </w:r>
      <w:r>
        <w:rPr>
          <w:sz w:val="22"/>
          <w:szCs w:val="22"/>
        </w:rPr>
        <w:t>2</w:t>
      </w:r>
      <w:r w:rsidRPr="007D2CC8">
        <w:rPr>
          <w:sz w:val="22"/>
          <w:szCs w:val="22"/>
        </w:rPr>
        <w:t xml:space="preserve">: </w:t>
      </w:r>
      <w:r w:rsidRPr="00B35830">
        <w:rPr>
          <w:sz w:val="22"/>
          <w:szCs w:val="22"/>
        </w:rPr>
        <w:t>bproductive-Ansichten_4er_RGB_highres.jpg</w:t>
      </w:r>
      <w:r w:rsidRPr="007D2CC8">
        <w:rPr>
          <w:sz w:val="22"/>
          <w:szCs w:val="22"/>
        </w:rPr>
        <w:t>))</w:t>
      </w:r>
      <w:r w:rsidRPr="007D2CC8">
        <w:rPr>
          <w:sz w:val="22"/>
          <w:szCs w:val="22"/>
        </w:rPr>
        <w:br/>
      </w:r>
      <w:r>
        <w:rPr>
          <w:sz w:val="22"/>
          <w:szCs w:val="22"/>
        </w:rPr>
        <w:t xml:space="preserve">Die kostenlose App </w:t>
      </w:r>
      <w:r w:rsidRPr="00291DAC">
        <w:rPr>
          <w:b/>
          <w:bCs/>
          <w:sz w:val="22"/>
          <w:szCs w:val="22"/>
        </w:rPr>
        <w:t>bproductive</w:t>
      </w:r>
      <w:r>
        <w:rPr>
          <w:sz w:val="22"/>
          <w:szCs w:val="22"/>
        </w:rPr>
        <w:t xml:space="preserve"> von BRINKMANN PUMPS bietet optimierte Pumpenwartung und schnellen Kundensupport.</w:t>
      </w:r>
    </w:p>
    <w:p w14:paraId="2E7EDC65" w14:textId="77777777" w:rsidR="00B35830" w:rsidRDefault="00B35830" w:rsidP="00BF4BC4">
      <w:pPr>
        <w:pStyle w:val="Default"/>
        <w:spacing w:line="360" w:lineRule="auto"/>
        <w:rPr>
          <w:sz w:val="22"/>
          <w:szCs w:val="22"/>
        </w:rPr>
      </w:pPr>
    </w:p>
    <w:p w14:paraId="6C89D81B" w14:textId="77777777" w:rsidR="00D26E47" w:rsidRPr="007D2CC8" w:rsidRDefault="00D26E47" w:rsidP="00BF4BC4">
      <w:pPr>
        <w:pStyle w:val="Default"/>
        <w:spacing w:line="360" w:lineRule="auto"/>
        <w:rPr>
          <w:sz w:val="22"/>
          <w:szCs w:val="22"/>
        </w:rPr>
      </w:pPr>
    </w:p>
    <w:p w14:paraId="2E14F1BA" w14:textId="77777777" w:rsidR="001F75C4" w:rsidRDefault="001F75C4" w:rsidP="001F75C4">
      <w:pPr>
        <w:pStyle w:val="Default"/>
        <w:spacing w:line="360" w:lineRule="auto"/>
        <w:jc w:val="both"/>
      </w:pPr>
      <w:r>
        <w:t>_______________________________________________________</w:t>
      </w:r>
    </w:p>
    <w:p w14:paraId="748A43B6" w14:textId="744EE3D4" w:rsidR="001F75C4" w:rsidRPr="00D143B7" w:rsidRDefault="001F75C4" w:rsidP="001F75C4">
      <w:pPr>
        <w:spacing w:after="100"/>
        <w:ind w:right="425"/>
        <w:rPr>
          <w:rFonts w:ascii="Arial" w:hAnsi="Arial" w:cs="Arial"/>
          <w:sz w:val="22"/>
          <w:szCs w:val="22"/>
        </w:rPr>
      </w:pPr>
      <w:r w:rsidRPr="00D143B7">
        <w:rPr>
          <w:rFonts w:ascii="Arial" w:hAnsi="Arial" w:cs="Arial"/>
          <w:sz w:val="22"/>
          <w:szCs w:val="22"/>
        </w:rPr>
        <w:t xml:space="preserve">Zur freien Verfügung; wir bitten um </w:t>
      </w:r>
      <w:r w:rsidR="00917BD1">
        <w:rPr>
          <w:rFonts w:ascii="Arial" w:hAnsi="Arial" w:cs="Arial"/>
          <w:sz w:val="22"/>
          <w:szCs w:val="22"/>
        </w:rPr>
        <w:t>ein</w:t>
      </w:r>
      <w:r w:rsidRPr="00D143B7">
        <w:rPr>
          <w:rFonts w:ascii="Arial" w:hAnsi="Arial" w:cs="Arial"/>
          <w:sz w:val="22"/>
          <w:szCs w:val="22"/>
        </w:rPr>
        <w:t xml:space="preserve"> Belegexemplar</w:t>
      </w:r>
      <w:r>
        <w:rPr>
          <w:rFonts w:ascii="Arial" w:hAnsi="Arial" w:cs="Arial"/>
          <w:sz w:val="22"/>
          <w:szCs w:val="22"/>
        </w:rPr>
        <w:t xml:space="preserve">. </w:t>
      </w:r>
      <w:r w:rsidRPr="009B7704">
        <w:rPr>
          <w:rFonts w:ascii="Arial" w:hAnsi="Arial" w:cs="Arial"/>
          <w:sz w:val="22"/>
          <w:szCs w:val="22"/>
        </w:rPr>
        <w:t>Vielen Dank!</w:t>
      </w:r>
    </w:p>
    <w:p w14:paraId="7FD17666" w14:textId="4BD8335F" w:rsidR="001F75C4" w:rsidRDefault="001F75C4" w:rsidP="001F75C4">
      <w:pPr>
        <w:spacing w:after="100"/>
        <w:ind w:right="425"/>
        <w:rPr>
          <w:rFonts w:ascii="Arial" w:hAnsi="Arial" w:cs="Arial"/>
          <w:sz w:val="22"/>
          <w:szCs w:val="22"/>
        </w:rPr>
      </w:pPr>
      <w:r w:rsidRPr="00D143B7">
        <w:rPr>
          <w:rFonts w:ascii="Arial" w:hAnsi="Arial" w:cs="Arial"/>
          <w:sz w:val="22"/>
          <w:szCs w:val="22"/>
        </w:rPr>
        <w:t>Foto</w:t>
      </w:r>
      <w:r>
        <w:rPr>
          <w:rFonts w:ascii="Arial" w:hAnsi="Arial" w:cs="Arial"/>
          <w:sz w:val="22"/>
          <w:szCs w:val="22"/>
        </w:rPr>
        <w:t>s</w:t>
      </w:r>
      <w:r w:rsidRPr="00D143B7">
        <w:rPr>
          <w:rFonts w:ascii="Arial" w:hAnsi="Arial" w:cs="Arial"/>
          <w:sz w:val="22"/>
          <w:szCs w:val="22"/>
        </w:rPr>
        <w:t>: Brinkmann Pumpen, Abdruck in Verbindung mit dieser Presseinformation frei</w:t>
      </w:r>
      <w:r w:rsidRPr="009B7704">
        <w:rPr>
          <w:rFonts w:ascii="Arial" w:hAnsi="Arial" w:cs="Arial"/>
          <w:sz w:val="22"/>
          <w:szCs w:val="22"/>
        </w:rPr>
        <w:br/>
      </w:r>
    </w:p>
    <w:p w14:paraId="21B81C2B" w14:textId="73B45F67" w:rsidR="00BF4551" w:rsidRDefault="00BF4551" w:rsidP="001F75C4">
      <w:pPr>
        <w:spacing w:after="100"/>
        <w:ind w:right="425"/>
        <w:rPr>
          <w:rFonts w:ascii="Arial" w:hAnsi="Arial" w:cs="Arial"/>
          <w:sz w:val="22"/>
          <w:szCs w:val="22"/>
          <w:u w:val="single"/>
        </w:rPr>
      </w:pPr>
    </w:p>
    <w:p w14:paraId="69BCF431" w14:textId="77777777" w:rsidR="00326CF4" w:rsidRDefault="00326CF4" w:rsidP="001F75C4">
      <w:pPr>
        <w:spacing w:after="100"/>
        <w:ind w:right="425"/>
        <w:rPr>
          <w:rFonts w:ascii="Arial" w:hAnsi="Arial" w:cs="Arial"/>
          <w:sz w:val="22"/>
          <w:szCs w:val="22"/>
          <w:u w:val="single"/>
        </w:rPr>
      </w:pPr>
    </w:p>
    <w:p w14:paraId="2F1D73DD" w14:textId="77777777" w:rsidR="001F75C4" w:rsidRDefault="001F75C4" w:rsidP="001F75C4">
      <w:pPr>
        <w:spacing w:after="100"/>
        <w:ind w:right="425"/>
        <w:rPr>
          <w:rFonts w:ascii="Arial" w:hAnsi="Arial" w:cs="Arial"/>
          <w:sz w:val="22"/>
          <w:szCs w:val="22"/>
        </w:rPr>
      </w:pPr>
      <w:r w:rsidRPr="006A3BF1">
        <w:rPr>
          <w:rFonts w:ascii="Arial" w:hAnsi="Arial" w:cs="Arial"/>
          <w:sz w:val="22"/>
          <w:szCs w:val="22"/>
          <w:u w:val="single"/>
        </w:rPr>
        <w:t>Verantwortlich für den Inhalt:</w:t>
      </w:r>
    </w:p>
    <w:p w14:paraId="17F2C1C0" w14:textId="77777777" w:rsidR="001F75C4" w:rsidRDefault="001F75C4" w:rsidP="001F75C4">
      <w:pPr>
        <w:spacing w:after="100"/>
        <w:ind w:right="425"/>
        <w:rPr>
          <w:rFonts w:ascii="Arial" w:hAnsi="Arial" w:cs="Arial"/>
          <w:sz w:val="22"/>
          <w:szCs w:val="22"/>
        </w:rPr>
      </w:pPr>
      <w:r w:rsidRPr="00844E0E">
        <w:rPr>
          <w:rFonts w:ascii="Arial" w:hAnsi="Arial" w:cs="Arial"/>
          <w:sz w:val="22"/>
          <w:szCs w:val="22"/>
        </w:rPr>
        <w:t>BRINKMANN PUMPEN</w:t>
      </w:r>
      <w:r w:rsidRPr="00844E0E">
        <w:rPr>
          <w:rFonts w:ascii="Arial" w:hAnsi="Arial" w:cs="Arial"/>
          <w:sz w:val="22"/>
          <w:szCs w:val="22"/>
        </w:rPr>
        <w:br/>
        <w:t xml:space="preserve">K.H. Brinkmann GmbH &amp; Co. </w:t>
      </w:r>
      <w:r w:rsidRPr="009849AF">
        <w:rPr>
          <w:rFonts w:ascii="Arial" w:hAnsi="Arial" w:cs="Arial"/>
          <w:sz w:val="22"/>
          <w:szCs w:val="22"/>
        </w:rPr>
        <w:t>KG</w:t>
      </w:r>
      <w:r w:rsidRPr="009849AF">
        <w:rPr>
          <w:rFonts w:ascii="Arial" w:hAnsi="Arial" w:cs="Arial"/>
          <w:sz w:val="22"/>
          <w:szCs w:val="22"/>
        </w:rPr>
        <w:br/>
        <w:t>Friedrichstraße 2</w:t>
      </w:r>
      <w:r w:rsidRPr="009849AF">
        <w:rPr>
          <w:rFonts w:ascii="Arial" w:hAnsi="Arial" w:cs="Arial"/>
          <w:sz w:val="22"/>
          <w:szCs w:val="22"/>
        </w:rPr>
        <w:br/>
        <w:t>58791 Werdohl</w:t>
      </w:r>
    </w:p>
    <w:p w14:paraId="56FF9BC5" w14:textId="77777777" w:rsidR="001F75C4" w:rsidRDefault="001F75C4" w:rsidP="001F75C4">
      <w:pPr>
        <w:spacing w:after="100"/>
        <w:ind w:right="425"/>
        <w:rPr>
          <w:rFonts w:ascii="Arial" w:hAnsi="Arial" w:cs="Arial"/>
          <w:sz w:val="22"/>
          <w:szCs w:val="22"/>
        </w:rPr>
      </w:pPr>
      <w:r w:rsidRPr="009849AF">
        <w:rPr>
          <w:rFonts w:ascii="Arial" w:hAnsi="Arial" w:cs="Arial"/>
          <w:sz w:val="22"/>
          <w:szCs w:val="22"/>
        </w:rPr>
        <w:t>T + 49 2392 5006-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br/>
        <w:t>F</w:t>
      </w:r>
      <w:r w:rsidRPr="009849AF">
        <w:rPr>
          <w:rFonts w:ascii="Arial" w:hAnsi="Arial" w:cs="Arial"/>
          <w:sz w:val="22"/>
          <w:szCs w:val="22"/>
        </w:rPr>
        <w:t xml:space="preserve"> + 49 2392 5006-</w:t>
      </w:r>
      <w:r>
        <w:rPr>
          <w:rFonts w:ascii="Arial" w:hAnsi="Arial" w:cs="Arial"/>
          <w:sz w:val="22"/>
          <w:szCs w:val="22"/>
        </w:rPr>
        <w:t>180</w:t>
      </w:r>
      <w:r>
        <w:rPr>
          <w:rFonts w:ascii="Arial" w:hAnsi="Arial" w:cs="Arial"/>
          <w:sz w:val="22"/>
          <w:szCs w:val="22"/>
        </w:rPr>
        <w:br/>
      </w:r>
      <w:r w:rsidRPr="00B128FA">
        <w:rPr>
          <w:rFonts w:ascii="Arial" w:hAnsi="Arial" w:cs="Arial"/>
          <w:sz w:val="22"/>
          <w:szCs w:val="22"/>
        </w:rPr>
        <w:t>kontakt@brinkmannpumps.de</w:t>
      </w:r>
      <w:r w:rsidRPr="00B128FA">
        <w:rPr>
          <w:rFonts w:ascii="Arial" w:hAnsi="Arial" w:cs="Arial"/>
          <w:sz w:val="22"/>
          <w:szCs w:val="22"/>
        </w:rPr>
        <w:br/>
        <w:t>www.brinkmannpumps.de</w:t>
      </w:r>
    </w:p>
    <w:p w14:paraId="2707B72D" w14:textId="77777777" w:rsidR="001F75C4" w:rsidRPr="00844E0E" w:rsidRDefault="001F75C4" w:rsidP="001F75C4">
      <w:pPr>
        <w:spacing w:after="100"/>
        <w:ind w:right="425"/>
        <w:rPr>
          <w:rFonts w:ascii="Arial" w:hAnsi="Arial" w:cs="Arial"/>
          <w:sz w:val="22"/>
          <w:szCs w:val="22"/>
        </w:rPr>
      </w:pPr>
    </w:p>
    <w:p w14:paraId="6E0AEE52" w14:textId="0ED57A32" w:rsidR="001F75C4" w:rsidRPr="00844E0E" w:rsidRDefault="006D3B7C" w:rsidP="001F75C4">
      <w:pPr>
        <w:spacing w:after="100"/>
        <w:ind w:right="425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Kontakt</w:t>
      </w:r>
    </w:p>
    <w:p w14:paraId="3465A9BD" w14:textId="77777777" w:rsidR="001F75C4" w:rsidRPr="00844E0E" w:rsidRDefault="001F75C4" w:rsidP="001F75C4">
      <w:pPr>
        <w:spacing w:after="100"/>
        <w:ind w:right="425"/>
        <w:rPr>
          <w:rFonts w:ascii="Arial" w:hAnsi="Arial" w:cs="Arial"/>
          <w:sz w:val="22"/>
          <w:szCs w:val="22"/>
          <w:u w:val="single"/>
        </w:rPr>
        <w:sectPr w:rsidR="001F75C4" w:rsidRPr="00844E0E" w:rsidSect="00D05010">
          <w:type w:val="continuous"/>
          <w:pgSz w:w="11907" w:h="16840" w:code="9"/>
          <w:pgMar w:top="2268" w:right="3402" w:bottom="1134" w:left="1134" w:header="0" w:footer="459" w:gutter="0"/>
          <w:paperSrc w:first="7" w:other="7"/>
          <w:cols w:space="720"/>
        </w:sectPr>
      </w:pPr>
    </w:p>
    <w:p w14:paraId="3B2D8B81" w14:textId="77777777" w:rsidR="001F75C4" w:rsidRPr="009849AF" w:rsidRDefault="001F75C4" w:rsidP="001F75C4">
      <w:pPr>
        <w:spacing w:after="100"/>
        <w:ind w:right="425"/>
        <w:rPr>
          <w:rFonts w:ascii="Arial" w:hAnsi="Arial" w:cs="Arial"/>
          <w:sz w:val="22"/>
          <w:szCs w:val="22"/>
        </w:rPr>
      </w:pPr>
      <w:r w:rsidRPr="009849AF">
        <w:rPr>
          <w:rFonts w:ascii="Arial" w:hAnsi="Arial" w:cs="Arial"/>
          <w:sz w:val="22"/>
          <w:szCs w:val="22"/>
        </w:rPr>
        <w:t>Heike Volland, Marketing</w:t>
      </w:r>
      <w:r w:rsidRPr="009849AF">
        <w:rPr>
          <w:rFonts w:ascii="Arial" w:hAnsi="Arial" w:cs="Arial"/>
          <w:sz w:val="22"/>
          <w:szCs w:val="22"/>
        </w:rPr>
        <w:br/>
        <w:t>T + 49 2392 5006-133</w:t>
      </w:r>
      <w:r w:rsidRPr="009849AF">
        <w:rPr>
          <w:rFonts w:ascii="Arial" w:hAnsi="Arial" w:cs="Arial"/>
          <w:sz w:val="22"/>
          <w:szCs w:val="22"/>
        </w:rPr>
        <w:br/>
        <w:t>h.volland@brinkmannpumps.de</w:t>
      </w:r>
    </w:p>
    <w:p w14:paraId="5D4DB784" w14:textId="77777777" w:rsidR="00CC257C" w:rsidRPr="009849AF" w:rsidRDefault="00CC257C" w:rsidP="00C95EC8">
      <w:pPr>
        <w:spacing w:after="100"/>
        <w:ind w:right="425"/>
        <w:rPr>
          <w:rFonts w:ascii="Arial" w:hAnsi="Arial" w:cs="Arial"/>
          <w:sz w:val="22"/>
          <w:szCs w:val="22"/>
        </w:rPr>
      </w:pPr>
    </w:p>
    <w:sectPr w:rsidR="00CC257C" w:rsidRPr="009849AF" w:rsidSect="00C95EC8">
      <w:type w:val="continuous"/>
      <w:pgSz w:w="11907" w:h="16840" w:code="9"/>
      <w:pgMar w:top="2268" w:right="3402" w:bottom="1134" w:left="1134" w:header="0" w:footer="459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594CA" w14:textId="77777777" w:rsidR="0039089C" w:rsidRDefault="0039089C" w:rsidP="005E16BF">
      <w:r>
        <w:separator/>
      </w:r>
    </w:p>
  </w:endnote>
  <w:endnote w:type="continuationSeparator" w:id="0">
    <w:p w14:paraId="3BE96482" w14:textId="77777777" w:rsidR="0039089C" w:rsidRDefault="0039089C" w:rsidP="005E1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Times 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66482"/>
      <w:docPartObj>
        <w:docPartGallery w:val="Page Numbers (Top of Page)"/>
        <w:docPartUnique/>
      </w:docPartObj>
    </w:sdtPr>
    <w:sdtEndPr/>
    <w:sdtContent>
      <w:p w14:paraId="6F35210B" w14:textId="77777777" w:rsidR="00490B38" w:rsidRDefault="00490B38" w:rsidP="0022316E">
        <w:pPr>
          <w:ind w:right="-3685"/>
          <w:jc w:val="center"/>
        </w:pPr>
        <w:r w:rsidRPr="00714CD7">
          <w:rPr>
            <w:rFonts w:ascii="Arial" w:hAnsi="Arial" w:cs="Arial"/>
            <w:sz w:val="14"/>
            <w:szCs w:val="14"/>
          </w:rPr>
          <w:t xml:space="preserve">Seite </w:t>
        </w:r>
        <w:r w:rsidRPr="00714CD7">
          <w:rPr>
            <w:rFonts w:ascii="Arial" w:hAnsi="Arial" w:cs="Arial"/>
            <w:sz w:val="14"/>
            <w:szCs w:val="14"/>
          </w:rPr>
          <w:fldChar w:fldCharType="begin"/>
        </w:r>
        <w:r w:rsidRPr="00714CD7">
          <w:rPr>
            <w:rFonts w:ascii="Arial" w:hAnsi="Arial" w:cs="Arial"/>
            <w:sz w:val="14"/>
            <w:szCs w:val="14"/>
          </w:rPr>
          <w:instrText xml:space="preserve"> PAGE </w:instrText>
        </w:r>
        <w:r w:rsidRPr="00714CD7">
          <w:rPr>
            <w:rFonts w:ascii="Arial" w:hAnsi="Arial" w:cs="Arial"/>
            <w:sz w:val="14"/>
            <w:szCs w:val="14"/>
          </w:rPr>
          <w:fldChar w:fldCharType="separate"/>
        </w:r>
        <w:r>
          <w:rPr>
            <w:rFonts w:ascii="Arial" w:hAnsi="Arial" w:cs="Arial"/>
            <w:noProof/>
            <w:sz w:val="14"/>
            <w:szCs w:val="14"/>
          </w:rPr>
          <w:t>2</w:t>
        </w:r>
        <w:r w:rsidRPr="00714CD7">
          <w:rPr>
            <w:rFonts w:ascii="Arial" w:hAnsi="Arial" w:cs="Arial"/>
            <w:sz w:val="14"/>
            <w:szCs w:val="14"/>
          </w:rPr>
          <w:fldChar w:fldCharType="end"/>
        </w:r>
        <w:r w:rsidRPr="00714CD7">
          <w:rPr>
            <w:rFonts w:ascii="Arial" w:hAnsi="Arial" w:cs="Arial"/>
            <w:sz w:val="14"/>
            <w:szCs w:val="14"/>
          </w:rPr>
          <w:t xml:space="preserve"> von </w:t>
        </w:r>
        <w:r w:rsidRPr="00714CD7">
          <w:rPr>
            <w:rFonts w:ascii="Arial" w:hAnsi="Arial" w:cs="Arial"/>
            <w:sz w:val="14"/>
            <w:szCs w:val="14"/>
          </w:rPr>
          <w:fldChar w:fldCharType="begin"/>
        </w:r>
        <w:r w:rsidRPr="00714CD7">
          <w:rPr>
            <w:rFonts w:ascii="Arial" w:hAnsi="Arial" w:cs="Arial"/>
            <w:sz w:val="14"/>
            <w:szCs w:val="14"/>
          </w:rPr>
          <w:instrText xml:space="preserve"> NUMPAGES  </w:instrText>
        </w:r>
        <w:r w:rsidRPr="00714CD7">
          <w:rPr>
            <w:rFonts w:ascii="Arial" w:hAnsi="Arial" w:cs="Arial"/>
            <w:sz w:val="14"/>
            <w:szCs w:val="14"/>
          </w:rPr>
          <w:fldChar w:fldCharType="separate"/>
        </w:r>
        <w:r>
          <w:rPr>
            <w:rFonts w:ascii="Arial" w:hAnsi="Arial" w:cs="Arial"/>
            <w:noProof/>
            <w:sz w:val="14"/>
            <w:szCs w:val="14"/>
          </w:rPr>
          <w:t>2</w:t>
        </w:r>
        <w:r w:rsidRPr="00714CD7">
          <w:rPr>
            <w:rFonts w:ascii="Arial" w:hAnsi="Arial" w:cs="Arial"/>
            <w:sz w:val="14"/>
            <w:szCs w:val="14"/>
          </w:rPr>
          <w:fldChar w:fldCharType="end"/>
        </w:r>
      </w:p>
    </w:sdtContent>
  </w:sdt>
  <w:p w14:paraId="64419556" w14:textId="77777777" w:rsidR="00490B38" w:rsidRPr="00663AC4" w:rsidRDefault="00490B38" w:rsidP="00663AC4">
    <w:pPr>
      <w:pStyle w:val="Bottomgrey"/>
      <w:tabs>
        <w:tab w:val="left" w:pos="2268"/>
        <w:tab w:val="left" w:pos="4451"/>
        <w:tab w:val="left" w:pos="6521"/>
        <w:tab w:val="left" w:pos="8647"/>
      </w:tabs>
      <w:spacing w:after="50" w:line="240" w:lineRule="auto"/>
      <w:rPr>
        <w:color w:val="646C6D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91750" w14:textId="77777777" w:rsidR="0039089C" w:rsidRDefault="0039089C" w:rsidP="005E16BF">
      <w:r>
        <w:separator/>
      </w:r>
    </w:p>
  </w:footnote>
  <w:footnote w:type="continuationSeparator" w:id="0">
    <w:p w14:paraId="2ADBA84E" w14:textId="77777777" w:rsidR="0039089C" w:rsidRDefault="0039089C" w:rsidP="005E1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C04F0" w14:textId="77777777" w:rsidR="00490B38" w:rsidRPr="00910A61" w:rsidRDefault="00490B38" w:rsidP="00B96AAC">
    <w:pPr>
      <w:pStyle w:val="Kopfzeile"/>
      <w:tabs>
        <w:tab w:val="clear" w:pos="9072"/>
        <w:tab w:val="left" w:pos="2835"/>
        <w:tab w:val="left" w:pos="3119"/>
        <w:tab w:val="left" w:pos="4536"/>
        <w:tab w:val="right" w:pos="8789"/>
      </w:tabs>
      <w:rPr>
        <w:color w:val="2A4290"/>
      </w:rPr>
    </w:pPr>
    <w:r>
      <w:rPr>
        <w:noProof/>
        <w:color w:val="2A4290"/>
      </w:rPr>
      <w:drawing>
        <wp:anchor distT="0" distB="0" distL="114300" distR="114300" simplePos="0" relativeHeight="251658240" behindDoc="1" locked="0" layoutInCell="1" allowOverlap="1" wp14:anchorId="746521DD" wp14:editId="66D10D79">
          <wp:simplePos x="0" y="0"/>
          <wp:positionH relativeFrom="margin">
            <wp:posOffset>-727857</wp:posOffset>
          </wp:positionH>
          <wp:positionV relativeFrom="paragraph">
            <wp:posOffset>0</wp:posOffset>
          </wp:positionV>
          <wp:extent cx="7559675" cy="862330"/>
          <wp:effectExtent l="0" t="0" r="3175" b="0"/>
          <wp:wrapTight wrapText="bothSides">
            <wp:wrapPolygon edited="0">
              <wp:start x="0" y="0"/>
              <wp:lineTo x="0" y="20996"/>
              <wp:lineTo x="21555" y="20996"/>
              <wp:lineTo x="21555" y="0"/>
              <wp:lineTo x="0" y="0"/>
            </wp:wrapPolygon>
          </wp:wrapTight>
          <wp:docPr id="1" name="Grafik 0" descr="Briefbogen_Verkauf_13-05_mit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bogen_Verkauf_13-05_mit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862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26D3"/>
    <w:multiLevelType w:val="hybridMultilevel"/>
    <w:tmpl w:val="5D1A20C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0278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trackedChanges" w:enforcement="0"/>
  <w:defaultTabStop w:val="624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2BD"/>
    <w:rsid w:val="00010C91"/>
    <w:rsid w:val="00013BF7"/>
    <w:rsid w:val="000163A1"/>
    <w:rsid w:val="00020C5F"/>
    <w:rsid w:val="00021572"/>
    <w:rsid w:val="000216A8"/>
    <w:rsid w:val="00022130"/>
    <w:rsid w:val="0002449C"/>
    <w:rsid w:val="000257C2"/>
    <w:rsid w:val="000355D1"/>
    <w:rsid w:val="0003727B"/>
    <w:rsid w:val="00041227"/>
    <w:rsid w:val="00041A5C"/>
    <w:rsid w:val="000436F3"/>
    <w:rsid w:val="00050EBE"/>
    <w:rsid w:val="00053C33"/>
    <w:rsid w:val="00060577"/>
    <w:rsid w:val="00060DF8"/>
    <w:rsid w:val="0006426E"/>
    <w:rsid w:val="00064C80"/>
    <w:rsid w:val="000666DF"/>
    <w:rsid w:val="00076F12"/>
    <w:rsid w:val="00077DA7"/>
    <w:rsid w:val="000816FF"/>
    <w:rsid w:val="00083C34"/>
    <w:rsid w:val="0009148F"/>
    <w:rsid w:val="00093173"/>
    <w:rsid w:val="00094BB6"/>
    <w:rsid w:val="00097C02"/>
    <w:rsid w:val="000A3DE6"/>
    <w:rsid w:val="000A47C8"/>
    <w:rsid w:val="000A701E"/>
    <w:rsid w:val="000B105B"/>
    <w:rsid w:val="000B59B5"/>
    <w:rsid w:val="000C07C8"/>
    <w:rsid w:val="000C2832"/>
    <w:rsid w:val="000C47D0"/>
    <w:rsid w:val="000D0C29"/>
    <w:rsid w:val="000E01FB"/>
    <w:rsid w:val="000E3904"/>
    <w:rsid w:val="000E3A48"/>
    <w:rsid w:val="000E7C9E"/>
    <w:rsid w:val="000F307D"/>
    <w:rsid w:val="00101725"/>
    <w:rsid w:val="00101C8A"/>
    <w:rsid w:val="00105636"/>
    <w:rsid w:val="00117E1D"/>
    <w:rsid w:val="001217BA"/>
    <w:rsid w:val="00121E4E"/>
    <w:rsid w:val="001265EF"/>
    <w:rsid w:val="00133253"/>
    <w:rsid w:val="0013573C"/>
    <w:rsid w:val="00137E5F"/>
    <w:rsid w:val="00140B96"/>
    <w:rsid w:val="0014105A"/>
    <w:rsid w:val="00141D37"/>
    <w:rsid w:val="00142545"/>
    <w:rsid w:val="00143BF2"/>
    <w:rsid w:val="001511CE"/>
    <w:rsid w:val="00151372"/>
    <w:rsid w:val="001525A9"/>
    <w:rsid w:val="00160E45"/>
    <w:rsid w:val="00161C26"/>
    <w:rsid w:val="00164145"/>
    <w:rsid w:val="00164603"/>
    <w:rsid w:val="00164DC9"/>
    <w:rsid w:val="001657C2"/>
    <w:rsid w:val="0017415F"/>
    <w:rsid w:val="00175D0F"/>
    <w:rsid w:val="001841C5"/>
    <w:rsid w:val="001860B0"/>
    <w:rsid w:val="00194F29"/>
    <w:rsid w:val="001950F9"/>
    <w:rsid w:val="00195D2E"/>
    <w:rsid w:val="001970D0"/>
    <w:rsid w:val="001A1F7D"/>
    <w:rsid w:val="001B31B6"/>
    <w:rsid w:val="001B6172"/>
    <w:rsid w:val="001C0C67"/>
    <w:rsid w:val="001C3EF8"/>
    <w:rsid w:val="001C571C"/>
    <w:rsid w:val="001D29CF"/>
    <w:rsid w:val="001D32CD"/>
    <w:rsid w:val="001D4CF1"/>
    <w:rsid w:val="001E4EF4"/>
    <w:rsid w:val="001E59DE"/>
    <w:rsid w:val="001E5F04"/>
    <w:rsid w:val="001F071F"/>
    <w:rsid w:val="001F0A66"/>
    <w:rsid w:val="001F75C4"/>
    <w:rsid w:val="001F7C83"/>
    <w:rsid w:val="002008C0"/>
    <w:rsid w:val="0020192C"/>
    <w:rsid w:val="002045DA"/>
    <w:rsid w:val="00204DA3"/>
    <w:rsid w:val="002056C4"/>
    <w:rsid w:val="00207CFE"/>
    <w:rsid w:val="00212643"/>
    <w:rsid w:val="00212EBB"/>
    <w:rsid w:val="002130BE"/>
    <w:rsid w:val="00217A84"/>
    <w:rsid w:val="0022316E"/>
    <w:rsid w:val="002252AF"/>
    <w:rsid w:val="00226B15"/>
    <w:rsid w:val="00233D72"/>
    <w:rsid w:val="002341F1"/>
    <w:rsid w:val="00234B7F"/>
    <w:rsid w:val="00235472"/>
    <w:rsid w:val="00237513"/>
    <w:rsid w:val="00243703"/>
    <w:rsid w:val="00245E3E"/>
    <w:rsid w:val="00247814"/>
    <w:rsid w:val="00252F49"/>
    <w:rsid w:val="0025528C"/>
    <w:rsid w:val="00260FFC"/>
    <w:rsid w:val="002642A9"/>
    <w:rsid w:val="00267F6A"/>
    <w:rsid w:val="002700D8"/>
    <w:rsid w:val="00272D50"/>
    <w:rsid w:val="00275C31"/>
    <w:rsid w:val="00281204"/>
    <w:rsid w:val="00284177"/>
    <w:rsid w:val="002850F6"/>
    <w:rsid w:val="00290307"/>
    <w:rsid w:val="00291DAC"/>
    <w:rsid w:val="00294D80"/>
    <w:rsid w:val="002A2BB7"/>
    <w:rsid w:val="002A74EB"/>
    <w:rsid w:val="002A7955"/>
    <w:rsid w:val="002B0849"/>
    <w:rsid w:val="002B0D3D"/>
    <w:rsid w:val="002B2FA4"/>
    <w:rsid w:val="002B58D2"/>
    <w:rsid w:val="002B5B49"/>
    <w:rsid w:val="002C11F0"/>
    <w:rsid w:val="002C469A"/>
    <w:rsid w:val="002C47A4"/>
    <w:rsid w:val="002D0286"/>
    <w:rsid w:val="002D0F2B"/>
    <w:rsid w:val="002D23BD"/>
    <w:rsid w:val="002D4396"/>
    <w:rsid w:val="002D47EC"/>
    <w:rsid w:val="002D480E"/>
    <w:rsid w:val="002D6B96"/>
    <w:rsid w:val="002E2D9D"/>
    <w:rsid w:val="002E3DA7"/>
    <w:rsid w:val="002E4869"/>
    <w:rsid w:val="002F0946"/>
    <w:rsid w:val="002F1FE2"/>
    <w:rsid w:val="002F4C12"/>
    <w:rsid w:val="00304887"/>
    <w:rsid w:val="0031001C"/>
    <w:rsid w:val="003109D7"/>
    <w:rsid w:val="00312A0D"/>
    <w:rsid w:val="00313189"/>
    <w:rsid w:val="003170C3"/>
    <w:rsid w:val="00323868"/>
    <w:rsid w:val="00326CF4"/>
    <w:rsid w:val="003272BD"/>
    <w:rsid w:val="0033227C"/>
    <w:rsid w:val="00333F19"/>
    <w:rsid w:val="0034126C"/>
    <w:rsid w:val="0034504B"/>
    <w:rsid w:val="00350C53"/>
    <w:rsid w:val="003516E4"/>
    <w:rsid w:val="00352C6B"/>
    <w:rsid w:val="003534F2"/>
    <w:rsid w:val="00363D96"/>
    <w:rsid w:val="00366AFA"/>
    <w:rsid w:val="00366B99"/>
    <w:rsid w:val="0036769A"/>
    <w:rsid w:val="00373203"/>
    <w:rsid w:val="00375B7E"/>
    <w:rsid w:val="00386CE0"/>
    <w:rsid w:val="0039089C"/>
    <w:rsid w:val="00391233"/>
    <w:rsid w:val="00393318"/>
    <w:rsid w:val="003976CE"/>
    <w:rsid w:val="003A39E6"/>
    <w:rsid w:val="003A4365"/>
    <w:rsid w:val="003A7516"/>
    <w:rsid w:val="003B06B7"/>
    <w:rsid w:val="003C3B48"/>
    <w:rsid w:val="003C7E96"/>
    <w:rsid w:val="003D09F1"/>
    <w:rsid w:val="003D36A9"/>
    <w:rsid w:val="003D3744"/>
    <w:rsid w:val="003D5BF1"/>
    <w:rsid w:val="003E6D24"/>
    <w:rsid w:val="003E6DB8"/>
    <w:rsid w:val="003E7613"/>
    <w:rsid w:val="003E7DD4"/>
    <w:rsid w:val="003F0B57"/>
    <w:rsid w:val="003F2559"/>
    <w:rsid w:val="00402917"/>
    <w:rsid w:val="004060B9"/>
    <w:rsid w:val="00406184"/>
    <w:rsid w:val="00406F2D"/>
    <w:rsid w:val="0041010C"/>
    <w:rsid w:val="004148A8"/>
    <w:rsid w:val="004205B8"/>
    <w:rsid w:val="00424ADC"/>
    <w:rsid w:val="00430B88"/>
    <w:rsid w:val="004322B3"/>
    <w:rsid w:val="0043372A"/>
    <w:rsid w:val="00434FA1"/>
    <w:rsid w:val="00435CA4"/>
    <w:rsid w:val="00435EB0"/>
    <w:rsid w:val="00450C39"/>
    <w:rsid w:val="00453559"/>
    <w:rsid w:val="00456C9A"/>
    <w:rsid w:val="00461474"/>
    <w:rsid w:val="004623E5"/>
    <w:rsid w:val="00463279"/>
    <w:rsid w:val="004766FF"/>
    <w:rsid w:val="00477D11"/>
    <w:rsid w:val="004869C1"/>
    <w:rsid w:val="00486C3F"/>
    <w:rsid w:val="0048748C"/>
    <w:rsid w:val="00490B38"/>
    <w:rsid w:val="00491542"/>
    <w:rsid w:val="004A2A92"/>
    <w:rsid w:val="004A44A9"/>
    <w:rsid w:val="004A5979"/>
    <w:rsid w:val="004B1CB4"/>
    <w:rsid w:val="004C2286"/>
    <w:rsid w:val="004C478E"/>
    <w:rsid w:val="004D5C0B"/>
    <w:rsid w:val="004E2B87"/>
    <w:rsid w:val="004E441C"/>
    <w:rsid w:val="004E6A3C"/>
    <w:rsid w:val="004E731C"/>
    <w:rsid w:val="004F40BD"/>
    <w:rsid w:val="004F5789"/>
    <w:rsid w:val="00504F11"/>
    <w:rsid w:val="0050647E"/>
    <w:rsid w:val="00506930"/>
    <w:rsid w:val="005142D8"/>
    <w:rsid w:val="0051574B"/>
    <w:rsid w:val="005216D5"/>
    <w:rsid w:val="00524221"/>
    <w:rsid w:val="00524440"/>
    <w:rsid w:val="00531F97"/>
    <w:rsid w:val="00537682"/>
    <w:rsid w:val="00537C24"/>
    <w:rsid w:val="005505EA"/>
    <w:rsid w:val="00554C11"/>
    <w:rsid w:val="005569CB"/>
    <w:rsid w:val="005601B8"/>
    <w:rsid w:val="0056132F"/>
    <w:rsid w:val="00564418"/>
    <w:rsid w:val="005660A7"/>
    <w:rsid w:val="00571C2F"/>
    <w:rsid w:val="00572B84"/>
    <w:rsid w:val="00575023"/>
    <w:rsid w:val="005849E3"/>
    <w:rsid w:val="00584BA4"/>
    <w:rsid w:val="0058606C"/>
    <w:rsid w:val="00587C5C"/>
    <w:rsid w:val="00597664"/>
    <w:rsid w:val="005B0408"/>
    <w:rsid w:val="005B1453"/>
    <w:rsid w:val="005B5834"/>
    <w:rsid w:val="005B5BDA"/>
    <w:rsid w:val="005C2DFC"/>
    <w:rsid w:val="005C6DE7"/>
    <w:rsid w:val="005D4DB4"/>
    <w:rsid w:val="005D5B56"/>
    <w:rsid w:val="005D6640"/>
    <w:rsid w:val="005D6C2A"/>
    <w:rsid w:val="005E16BF"/>
    <w:rsid w:val="005E310D"/>
    <w:rsid w:val="005E349F"/>
    <w:rsid w:val="005E73E8"/>
    <w:rsid w:val="005F5812"/>
    <w:rsid w:val="00604606"/>
    <w:rsid w:val="00604C51"/>
    <w:rsid w:val="00617355"/>
    <w:rsid w:val="0062125F"/>
    <w:rsid w:val="00630DAF"/>
    <w:rsid w:val="0063111A"/>
    <w:rsid w:val="0063174F"/>
    <w:rsid w:val="00636D98"/>
    <w:rsid w:val="006415FB"/>
    <w:rsid w:val="00643C62"/>
    <w:rsid w:val="006447EE"/>
    <w:rsid w:val="00650C4D"/>
    <w:rsid w:val="0065496F"/>
    <w:rsid w:val="0065616B"/>
    <w:rsid w:val="00657818"/>
    <w:rsid w:val="00657D28"/>
    <w:rsid w:val="006609EA"/>
    <w:rsid w:val="00663AC4"/>
    <w:rsid w:val="0066486F"/>
    <w:rsid w:val="006706E1"/>
    <w:rsid w:val="00670C82"/>
    <w:rsid w:val="00670CA1"/>
    <w:rsid w:val="00671606"/>
    <w:rsid w:val="0067291D"/>
    <w:rsid w:val="00673270"/>
    <w:rsid w:val="00674D87"/>
    <w:rsid w:val="00676BC1"/>
    <w:rsid w:val="00676D73"/>
    <w:rsid w:val="0068423A"/>
    <w:rsid w:val="00690EFE"/>
    <w:rsid w:val="00693FAC"/>
    <w:rsid w:val="0069671D"/>
    <w:rsid w:val="00696AAD"/>
    <w:rsid w:val="006A32B0"/>
    <w:rsid w:val="006A3BF1"/>
    <w:rsid w:val="006A5243"/>
    <w:rsid w:val="006A6310"/>
    <w:rsid w:val="006B0048"/>
    <w:rsid w:val="006B5FA6"/>
    <w:rsid w:val="006C2420"/>
    <w:rsid w:val="006C3981"/>
    <w:rsid w:val="006C5CD5"/>
    <w:rsid w:val="006C76C4"/>
    <w:rsid w:val="006D0056"/>
    <w:rsid w:val="006D3B7C"/>
    <w:rsid w:val="006D4802"/>
    <w:rsid w:val="006D737F"/>
    <w:rsid w:val="006E2CC7"/>
    <w:rsid w:val="006F1636"/>
    <w:rsid w:val="006F2562"/>
    <w:rsid w:val="006F6603"/>
    <w:rsid w:val="00700327"/>
    <w:rsid w:val="00700626"/>
    <w:rsid w:val="007011F2"/>
    <w:rsid w:val="00705E1C"/>
    <w:rsid w:val="00712D55"/>
    <w:rsid w:val="00714CD7"/>
    <w:rsid w:val="0071753E"/>
    <w:rsid w:val="007208D0"/>
    <w:rsid w:val="00722742"/>
    <w:rsid w:val="0072319D"/>
    <w:rsid w:val="00724DC9"/>
    <w:rsid w:val="00727914"/>
    <w:rsid w:val="00731D66"/>
    <w:rsid w:val="00733857"/>
    <w:rsid w:val="00735FAA"/>
    <w:rsid w:val="00736318"/>
    <w:rsid w:val="00745488"/>
    <w:rsid w:val="00746F8B"/>
    <w:rsid w:val="007474DA"/>
    <w:rsid w:val="00752D8E"/>
    <w:rsid w:val="00753584"/>
    <w:rsid w:val="00756C6B"/>
    <w:rsid w:val="007617E8"/>
    <w:rsid w:val="00763C8A"/>
    <w:rsid w:val="0076550E"/>
    <w:rsid w:val="00766F3E"/>
    <w:rsid w:val="00771D50"/>
    <w:rsid w:val="0077503C"/>
    <w:rsid w:val="007777F9"/>
    <w:rsid w:val="00783B22"/>
    <w:rsid w:val="007864B7"/>
    <w:rsid w:val="00793416"/>
    <w:rsid w:val="00795EAA"/>
    <w:rsid w:val="00796CC6"/>
    <w:rsid w:val="007A22E5"/>
    <w:rsid w:val="007A3B0B"/>
    <w:rsid w:val="007B30BC"/>
    <w:rsid w:val="007B4508"/>
    <w:rsid w:val="007B54A9"/>
    <w:rsid w:val="007B741B"/>
    <w:rsid w:val="007C22A0"/>
    <w:rsid w:val="007C43F3"/>
    <w:rsid w:val="007D0987"/>
    <w:rsid w:val="007D2CC8"/>
    <w:rsid w:val="007D64A2"/>
    <w:rsid w:val="007D654B"/>
    <w:rsid w:val="007E1AA7"/>
    <w:rsid w:val="007E2A8C"/>
    <w:rsid w:val="007E3B8F"/>
    <w:rsid w:val="007E3E30"/>
    <w:rsid w:val="007E45E9"/>
    <w:rsid w:val="007F3448"/>
    <w:rsid w:val="008022F1"/>
    <w:rsid w:val="0080277A"/>
    <w:rsid w:val="008078E5"/>
    <w:rsid w:val="00810776"/>
    <w:rsid w:val="008243DE"/>
    <w:rsid w:val="00826F51"/>
    <w:rsid w:val="008339ED"/>
    <w:rsid w:val="008368B0"/>
    <w:rsid w:val="00844E0E"/>
    <w:rsid w:val="00844EA2"/>
    <w:rsid w:val="00850EAA"/>
    <w:rsid w:val="00856283"/>
    <w:rsid w:val="00856900"/>
    <w:rsid w:val="00857066"/>
    <w:rsid w:val="0086125C"/>
    <w:rsid w:val="0086477E"/>
    <w:rsid w:val="008674E6"/>
    <w:rsid w:val="00872209"/>
    <w:rsid w:val="00874245"/>
    <w:rsid w:val="0087454E"/>
    <w:rsid w:val="00877674"/>
    <w:rsid w:val="00880C51"/>
    <w:rsid w:val="0088434B"/>
    <w:rsid w:val="00885814"/>
    <w:rsid w:val="0088633F"/>
    <w:rsid w:val="008A15F3"/>
    <w:rsid w:val="008A1A60"/>
    <w:rsid w:val="008A468B"/>
    <w:rsid w:val="008A5963"/>
    <w:rsid w:val="008A7F38"/>
    <w:rsid w:val="008B36C5"/>
    <w:rsid w:val="008C023F"/>
    <w:rsid w:val="008C2367"/>
    <w:rsid w:val="008C58C4"/>
    <w:rsid w:val="008C6E3D"/>
    <w:rsid w:val="008D01A6"/>
    <w:rsid w:val="008D1188"/>
    <w:rsid w:val="008E2E05"/>
    <w:rsid w:val="008E3C1F"/>
    <w:rsid w:val="008E5540"/>
    <w:rsid w:val="008E57E6"/>
    <w:rsid w:val="008E7257"/>
    <w:rsid w:val="008F1FCE"/>
    <w:rsid w:val="008F2438"/>
    <w:rsid w:val="008F2596"/>
    <w:rsid w:val="008F5780"/>
    <w:rsid w:val="009043B3"/>
    <w:rsid w:val="00904BC6"/>
    <w:rsid w:val="0091037B"/>
    <w:rsid w:val="0091063A"/>
    <w:rsid w:val="00910A61"/>
    <w:rsid w:val="00910F55"/>
    <w:rsid w:val="00917BD1"/>
    <w:rsid w:val="009202DE"/>
    <w:rsid w:val="009241E3"/>
    <w:rsid w:val="009244F2"/>
    <w:rsid w:val="00927767"/>
    <w:rsid w:val="00927F03"/>
    <w:rsid w:val="009349A2"/>
    <w:rsid w:val="009403D6"/>
    <w:rsid w:val="00941449"/>
    <w:rsid w:val="00941A1C"/>
    <w:rsid w:val="0094453F"/>
    <w:rsid w:val="00947DAD"/>
    <w:rsid w:val="009521B0"/>
    <w:rsid w:val="00953E81"/>
    <w:rsid w:val="00956DF1"/>
    <w:rsid w:val="0095725B"/>
    <w:rsid w:val="0096040C"/>
    <w:rsid w:val="00960649"/>
    <w:rsid w:val="0096263C"/>
    <w:rsid w:val="00966B40"/>
    <w:rsid w:val="009704FA"/>
    <w:rsid w:val="0097093C"/>
    <w:rsid w:val="009724F7"/>
    <w:rsid w:val="009759DF"/>
    <w:rsid w:val="00975C26"/>
    <w:rsid w:val="00975CEF"/>
    <w:rsid w:val="00976423"/>
    <w:rsid w:val="00977536"/>
    <w:rsid w:val="00980443"/>
    <w:rsid w:val="00980A30"/>
    <w:rsid w:val="00982A64"/>
    <w:rsid w:val="009849AF"/>
    <w:rsid w:val="009864C6"/>
    <w:rsid w:val="00992F5A"/>
    <w:rsid w:val="009A0F97"/>
    <w:rsid w:val="009A1D29"/>
    <w:rsid w:val="009A3604"/>
    <w:rsid w:val="009A43F0"/>
    <w:rsid w:val="009B7704"/>
    <w:rsid w:val="009C0928"/>
    <w:rsid w:val="009C2B5A"/>
    <w:rsid w:val="009D0DDA"/>
    <w:rsid w:val="009D4DF0"/>
    <w:rsid w:val="009D7292"/>
    <w:rsid w:val="009E4ACB"/>
    <w:rsid w:val="00A03319"/>
    <w:rsid w:val="00A04EE6"/>
    <w:rsid w:val="00A064C5"/>
    <w:rsid w:val="00A06E05"/>
    <w:rsid w:val="00A11382"/>
    <w:rsid w:val="00A13D02"/>
    <w:rsid w:val="00A200C7"/>
    <w:rsid w:val="00A21AE4"/>
    <w:rsid w:val="00A22990"/>
    <w:rsid w:val="00A22F04"/>
    <w:rsid w:val="00A234E0"/>
    <w:rsid w:val="00A2481B"/>
    <w:rsid w:val="00A2503F"/>
    <w:rsid w:val="00A31C38"/>
    <w:rsid w:val="00A432B4"/>
    <w:rsid w:val="00A43A7E"/>
    <w:rsid w:val="00A43E73"/>
    <w:rsid w:val="00A466C8"/>
    <w:rsid w:val="00A46AD3"/>
    <w:rsid w:val="00A47A7F"/>
    <w:rsid w:val="00A52A1B"/>
    <w:rsid w:val="00A57B5E"/>
    <w:rsid w:val="00A6243B"/>
    <w:rsid w:val="00A6795B"/>
    <w:rsid w:val="00A700EC"/>
    <w:rsid w:val="00A72755"/>
    <w:rsid w:val="00A73061"/>
    <w:rsid w:val="00A74E99"/>
    <w:rsid w:val="00A82ADE"/>
    <w:rsid w:val="00A83176"/>
    <w:rsid w:val="00A90966"/>
    <w:rsid w:val="00A94F21"/>
    <w:rsid w:val="00A95A20"/>
    <w:rsid w:val="00AB4FDB"/>
    <w:rsid w:val="00AC1B4A"/>
    <w:rsid w:val="00AC2A17"/>
    <w:rsid w:val="00AC60F7"/>
    <w:rsid w:val="00AC71A6"/>
    <w:rsid w:val="00AD1D82"/>
    <w:rsid w:val="00AD510C"/>
    <w:rsid w:val="00AE0F0E"/>
    <w:rsid w:val="00AE1EE1"/>
    <w:rsid w:val="00AE5C5C"/>
    <w:rsid w:val="00AF0176"/>
    <w:rsid w:val="00AF3018"/>
    <w:rsid w:val="00AF5731"/>
    <w:rsid w:val="00AF5D6B"/>
    <w:rsid w:val="00B04D8B"/>
    <w:rsid w:val="00B0787A"/>
    <w:rsid w:val="00B1133B"/>
    <w:rsid w:val="00B15A3F"/>
    <w:rsid w:val="00B24798"/>
    <w:rsid w:val="00B35830"/>
    <w:rsid w:val="00B36949"/>
    <w:rsid w:val="00B370F2"/>
    <w:rsid w:val="00B45AC4"/>
    <w:rsid w:val="00B53C38"/>
    <w:rsid w:val="00B554CC"/>
    <w:rsid w:val="00B57411"/>
    <w:rsid w:val="00B57F1D"/>
    <w:rsid w:val="00B61605"/>
    <w:rsid w:val="00B62890"/>
    <w:rsid w:val="00B62DDB"/>
    <w:rsid w:val="00B6504A"/>
    <w:rsid w:val="00B6581D"/>
    <w:rsid w:val="00B71C25"/>
    <w:rsid w:val="00B72BBF"/>
    <w:rsid w:val="00B77778"/>
    <w:rsid w:val="00B8320E"/>
    <w:rsid w:val="00B83FF8"/>
    <w:rsid w:val="00B84C45"/>
    <w:rsid w:val="00B8735B"/>
    <w:rsid w:val="00B953AD"/>
    <w:rsid w:val="00B96AAC"/>
    <w:rsid w:val="00B97035"/>
    <w:rsid w:val="00BA152D"/>
    <w:rsid w:val="00BA178A"/>
    <w:rsid w:val="00BA22B2"/>
    <w:rsid w:val="00BA5BC5"/>
    <w:rsid w:val="00BA7811"/>
    <w:rsid w:val="00BB3E72"/>
    <w:rsid w:val="00BB5E22"/>
    <w:rsid w:val="00BC23D4"/>
    <w:rsid w:val="00BC477D"/>
    <w:rsid w:val="00BC5701"/>
    <w:rsid w:val="00BE0A42"/>
    <w:rsid w:val="00BE2C3C"/>
    <w:rsid w:val="00BF2BC0"/>
    <w:rsid w:val="00BF30F6"/>
    <w:rsid w:val="00BF3CCE"/>
    <w:rsid w:val="00BF4551"/>
    <w:rsid w:val="00BF4BC4"/>
    <w:rsid w:val="00BF6E5F"/>
    <w:rsid w:val="00C06EDE"/>
    <w:rsid w:val="00C14288"/>
    <w:rsid w:val="00C20C92"/>
    <w:rsid w:val="00C22F76"/>
    <w:rsid w:val="00C26807"/>
    <w:rsid w:val="00C279D5"/>
    <w:rsid w:val="00C36978"/>
    <w:rsid w:val="00C37D3E"/>
    <w:rsid w:val="00C40828"/>
    <w:rsid w:val="00C436EC"/>
    <w:rsid w:val="00C45741"/>
    <w:rsid w:val="00C47FBE"/>
    <w:rsid w:val="00C50531"/>
    <w:rsid w:val="00C5580E"/>
    <w:rsid w:val="00C55C8D"/>
    <w:rsid w:val="00C56DBA"/>
    <w:rsid w:val="00C63DAA"/>
    <w:rsid w:val="00C647C1"/>
    <w:rsid w:val="00C65EB0"/>
    <w:rsid w:val="00C671B6"/>
    <w:rsid w:val="00C7099E"/>
    <w:rsid w:val="00C70BE2"/>
    <w:rsid w:val="00C71DF0"/>
    <w:rsid w:val="00C72312"/>
    <w:rsid w:val="00C72561"/>
    <w:rsid w:val="00C74424"/>
    <w:rsid w:val="00C753EF"/>
    <w:rsid w:val="00C82BD7"/>
    <w:rsid w:val="00C82D3C"/>
    <w:rsid w:val="00C90E71"/>
    <w:rsid w:val="00C95418"/>
    <w:rsid w:val="00C95EC8"/>
    <w:rsid w:val="00C97667"/>
    <w:rsid w:val="00CA2833"/>
    <w:rsid w:val="00CA2EB2"/>
    <w:rsid w:val="00CB0B06"/>
    <w:rsid w:val="00CB10FC"/>
    <w:rsid w:val="00CB23B1"/>
    <w:rsid w:val="00CB2945"/>
    <w:rsid w:val="00CB35CC"/>
    <w:rsid w:val="00CC257C"/>
    <w:rsid w:val="00CC5FA1"/>
    <w:rsid w:val="00CD1ADA"/>
    <w:rsid w:val="00CD6184"/>
    <w:rsid w:val="00CD63B2"/>
    <w:rsid w:val="00CE4E1A"/>
    <w:rsid w:val="00CE5357"/>
    <w:rsid w:val="00CF1A5A"/>
    <w:rsid w:val="00CF2243"/>
    <w:rsid w:val="00D01067"/>
    <w:rsid w:val="00D04641"/>
    <w:rsid w:val="00D05010"/>
    <w:rsid w:val="00D05FC6"/>
    <w:rsid w:val="00D06C6C"/>
    <w:rsid w:val="00D075A3"/>
    <w:rsid w:val="00D104C2"/>
    <w:rsid w:val="00D11361"/>
    <w:rsid w:val="00D143B7"/>
    <w:rsid w:val="00D15FAD"/>
    <w:rsid w:val="00D2017E"/>
    <w:rsid w:val="00D21E7E"/>
    <w:rsid w:val="00D24016"/>
    <w:rsid w:val="00D26E47"/>
    <w:rsid w:val="00D4121D"/>
    <w:rsid w:val="00D42FEB"/>
    <w:rsid w:val="00D46A09"/>
    <w:rsid w:val="00D52B01"/>
    <w:rsid w:val="00D57031"/>
    <w:rsid w:val="00D570BC"/>
    <w:rsid w:val="00D61735"/>
    <w:rsid w:val="00D6173B"/>
    <w:rsid w:val="00D61DCC"/>
    <w:rsid w:val="00D6258D"/>
    <w:rsid w:val="00D65DB2"/>
    <w:rsid w:val="00D667C0"/>
    <w:rsid w:val="00D66D17"/>
    <w:rsid w:val="00D66F5A"/>
    <w:rsid w:val="00D67FF6"/>
    <w:rsid w:val="00D75D07"/>
    <w:rsid w:val="00D83C75"/>
    <w:rsid w:val="00D850B6"/>
    <w:rsid w:val="00D85EFD"/>
    <w:rsid w:val="00D87404"/>
    <w:rsid w:val="00D915E7"/>
    <w:rsid w:val="00D96482"/>
    <w:rsid w:val="00D967F8"/>
    <w:rsid w:val="00DA42D6"/>
    <w:rsid w:val="00DA4F03"/>
    <w:rsid w:val="00DA523C"/>
    <w:rsid w:val="00DA5449"/>
    <w:rsid w:val="00DA78FF"/>
    <w:rsid w:val="00DB17EF"/>
    <w:rsid w:val="00DB44A4"/>
    <w:rsid w:val="00DC02A1"/>
    <w:rsid w:val="00DC114A"/>
    <w:rsid w:val="00DC230D"/>
    <w:rsid w:val="00DC7437"/>
    <w:rsid w:val="00DD55A5"/>
    <w:rsid w:val="00DE0F96"/>
    <w:rsid w:val="00DE4092"/>
    <w:rsid w:val="00DF300F"/>
    <w:rsid w:val="00E03D46"/>
    <w:rsid w:val="00E05947"/>
    <w:rsid w:val="00E162B5"/>
    <w:rsid w:val="00E17F20"/>
    <w:rsid w:val="00E205B1"/>
    <w:rsid w:val="00E211A7"/>
    <w:rsid w:val="00E21E04"/>
    <w:rsid w:val="00E27407"/>
    <w:rsid w:val="00E277B7"/>
    <w:rsid w:val="00E31353"/>
    <w:rsid w:val="00E33867"/>
    <w:rsid w:val="00E35680"/>
    <w:rsid w:val="00E35DD5"/>
    <w:rsid w:val="00E40AE9"/>
    <w:rsid w:val="00E41459"/>
    <w:rsid w:val="00E41BBC"/>
    <w:rsid w:val="00E4232B"/>
    <w:rsid w:val="00E43AD3"/>
    <w:rsid w:val="00E52811"/>
    <w:rsid w:val="00E55D78"/>
    <w:rsid w:val="00E568C8"/>
    <w:rsid w:val="00E6558B"/>
    <w:rsid w:val="00E67837"/>
    <w:rsid w:val="00E701BF"/>
    <w:rsid w:val="00E70A51"/>
    <w:rsid w:val="00E70E3A"/>
    <w:rsid w:val="00E72E82"/>
    <w:rsid w:val="00E75E6E"/>
    <w:rsid w:val="00E76088"/>
    <w:rsid w:val="00E83CD8"/>
    <w:rsid w:val="00E84FC7"/>
    <w:rsid w:val="00E86EF1"/>
    <w:rsid w:val="00E90205"/>
    <w:rsid w:val="00E93B85"/>
    <w:rsid w:val="00EA0371"/>
    <w:rsid w:val="00EA3C44"/>
    <w:rsid w:val="00EA6F3C"/>
    <w:rsid w:val="00EB34C0"/>
    <w:rsid w:val="00EB4CF3"/>
    <w:rsid w:val="00EC0940"/>
    <w:rsid w:val="00ED3E2B"/>
    <w:rsid w:val="00ED4986"/>
    <w:rsid w:val="00ED71BE"/>
    <w:rsid w:val="00EE4AFF"/>
    <w:rsid w:val="00EE6D75"/>
    <w:rsid w:val="00EE79F5"/>
    <w:rsid w:val="00EF2570"/>
    <w:rsid w:val="00EF3339"/>
    <w:rsid w:val="00F01009"/>
    <w:rsid w:val="00F03581"/>
    <w:rsid w:val="00F049B1"/>
    <w:rsid w:val="00F157A8"/>
    <w:rsid w:val="00F2381C"/>
    <w:rsid w:val="00F271B3"/>
    <w:rsid w:val="00F319E5"/>
    <w:rsid w:val="00F329FB"/>
    <w:rsid w:val="00F34097"/>
    <w:rsid w:val="00F41982"/>
    <w:rsid w:val="00F429A4"/>
    <w:rsid w:val="00F5027C"/>
    <w:rsid w:val="00F50396"/>
    <w:rsid w:val="00F5112B"/>
    <w:rsid w:val="00F51BA7"/>
    <w:rsid w:val="00F52D81"/>
    <w:rsid w:val="00F53467"/>
    <w:rsid w:val="00F55671"/>
    <w:rsid w:val="00F56A1D"/>
    <w:rsid w:val="00F57C4B"/>
    <w:rsid w:val="00F611FC"/>
    <w:rsid w:val="00F64D1C"/>
    <w:rsid w:val="00F726D2"/>
    <w:rsid w:val="00F72CAC"/>
    <w:rsid w:val="00F8163F"/>
    <w:rsid w:val="00F85C4F"/>
    <w:rsid w:val="00F863EF"/>
    <w:rsid w:val="00F864EA"/>
    <w:rsid w:val="00F869D8"/>
    <w:rsid w:val="00F92137"/>
    <w:rsid w:val="00F92664"/>
    <w:rsid w:val="00F9537C"/>
    <w:rsid w:val="00F96305"/>
    <w:rsid w:val="00F976EB"/>
    <w:rsid w:val="00FA0725"/>
    <w:rsid w:val="00FA2DA6"/>
    <w:rsid w:val="00FA2E2D"/>
    <w:rsid w:val="00FB1825"/>
    <w:rsid w:val="00FB1BB9"/>
    <w:rsid w:val="00FB7369"/>
    <w:rsid w:val="00FC43BD"/>
    <w:rsid w:val="00FC542F"/>
    <w:rsid w:val="00FC5EFB"/>
    <w:rsid w:val="00FC7C83"/>
    <w:rsid w:val="00FD1EBD"/>
    <w:rsid w:val="00FD25DA"/>
    <w:rsid w:val="00FD2C71"/>
    <w:rsid w:val="00FD5C94"/>
    <w:rsid w:val="00FD6A64"/>
    <w:rsid w:val="00FD7C96"/>
    <w:rsid w:val="00FE7B13"/>
    <w:rsid w:val="00FF2C86"/>
    <w:rsid w:val="00FF696D"/>
    <w:rsid w:val="00FF74DF"/>
    <w:rsid w:val="00FF7887"/>
    <w:rsid w:val="02D3ECD6"/>
    <w:rsid w:val="05518F98"/>
    <w:rsid w:val="15B8D4DA"/>
    <w:rsid w:val="328C2D95"/>
    <w:rsid w:val="3C323FD4"/>
    <w:rsid w:val="464FE1C8"/>
    <w:rsid w:val="56C26A43"/>
    <w:rsid w:val="5EF5D4A2"/>
    <w:rsid w:val="614A31F2"/>
    <w:rsid w:val="64A32361"/>
    <w:rsid w:val="7362D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221177"/>
  <w15:docId w15:val="{80745622-77BB-4E33-BAEE-D66165585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2449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FC5EF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FC5EFB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uiPriority w:val="59"/>
    <w:rsid w:val="00F50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502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5027C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96040C"/>
  </w:style>
  <w:style w:type="paragraph" w:styleId="Listenabsatz">
    <w:name w:val="List Paragraph"/>
    <w:basedOn w:val="Standard"/>
    <w:uiPriority w:val="34"/>
    <w:qFormat/>
    <w:rsid w:val="0087454E"/>
    <w:pPr>
      <w:ind w:left="720"/>
      <w:contextualSpacing/>
    </w:pPr>
  </w:style>
  <w:style w:type="paragraph" w:customStyle="1" w:styleId="Bottomgrey">
    <w:name w:val="Bottom grey"/>
    <w:basedOn w:val="Standard"/>
    <w:uiPriority w:val="99"/>
    <w:rsid w:val="00AD1D82"/>
    <w:pPr>
      <w:autoSpaceDE w:val="0"/>
      <w:autoSpaceDN w:val="0"/>
      <w:adjustRightInd w:val="0"/>
      <w:spacing w:after="57" w:line="288" w:lineRule="auto"/>
      <w:textAlignment w:val="center"/>
    </w:pPr>
    <w:rPr>
      <w:rFonts w:ascii="Univers" w:hAnsi="Univers" w:cs="Univers"/>
      <w:color w:val="6D7272"/>
      <w:w w:val="95"/>
      <w:sz w:val="12"/>
      <w:szCs w:val="12"/>
      <w:lang w:val="en-US"/>
    </w:rPr>
  </w:style>
  <w:style w:type="paragraph" w:customStyle="1" w:styleId="Bottomblue">
    <w:name w:val="Bottom blue"/>
    <w:basedOn w:val="Standard"/>
    <w:uiPriority w:val="99"/>
    <w:rsid w:val="00AD1D82"/>
    <w:pPr>
      <w:autoSpaceDE w:val="0"/>
      <w:autoSpaceDN w:val="0"/>
      <w:adjustRightInd w:val="0"/>
      <w:spacing w:after="57" w:line="288" w:lineRule="auto"/>
      <w:textAlignment w:val="center"/>
    </w:pPr>
    <w:rPr>
      <w:rFonts w:ascii="Univers" w:hAnsi="Univers" w:cs="Univers"/>
      <w:color w:val="2C3B8B"/>
      <w:w w:val="92"/>
      <w:sz w:val="12"/>
      <w:szCs w:val="12"/>
      <w:lang w:val="en-US"/>
    </w:rPr>
  </w:style>
  <w:style w:type="paragraph" w:customStyle="1" w:styleId="KeinAbsatzformat">
    <w:name w:val="[Kein Absatzformat]"/>
    <w:rsid w:val="00910A61"/>
    <w:pPr>
      <w:autoSpaceDE w:val="0"/>
      <w:autoSpaceDN w:val="0"/>
      <w:adjustRightInd w:val="0"/>
      <w:spacing w:line="288" w:lineRule="auto"/>
      <w:textAlignment w:val="center"/>
    </w:pPr>
    <w:rPr>
      <w:rFonts w:ascii="Times Regular" w:hAnsi="Times Regular" w:cs="Times Regular"/>
      <w:color w:val="000000"/>
      <w:sz w:val="24"/>
      <w:szCs w:val="24"/>
      <w:lang w:val="en-US"/>
    </w:rPr>
  </w:style>
  <w:style w:type="paragraph" w:customStyle="1" w:styleId="TOP">
    <w:name w:val="TOP"/>
    <w:basedOn w:val="KeinAbsatzformat"/>
    <w:uiPriority w:val="99"/>
    <w:rsid w:val="00910A61"/>
    <w:pPr>
      <w:spacing w:before="85"/>
    </w:pPr>
    <w:rPr>
      <w:rFonts w:ascii="Univers" w:hAnsi="Univers" w:cs="Univers"/>
      <w:color w:val="0026FF"/>
      <w:sz w:val="16"/>
      <w:szCs w:val="16"/>
    </w:rPr>
  </w:style>
  <w:style w:type="paragraph" w:customStyle="1" w:styleId="Empfngeradresse">
    <w:name w:val="Empfängeradresse"/>
    <w:basedOn w:val="Standard"/>
    <w:uiPriority w:val="3"/>
    <w:qFormat/>
    <w:rsid w:val="00C70BE2"/>
    <w:pPr>
      <w:spacing w:before="480" w:after="480" w:line="300" w:lineRule="auto"/>
      <w:contextualSpacing/>
    </w:pPr>
    <w:rPr>
      <w:rFonts w:asciiTheme="minorHAnsi" w:eastAsiaTheme="minorEastAsia" w:hAnsiTheme="minorHAnsi" w:cstheme="minorBidi"/>
      <w:lang w:eastAsia="en-US"/>
    </w:rPr>
  </w:style>
  <w:style w:type="character" w:styleId="Platzhaltertext">
    <w:name w:val="Placeholder Text"/>
    <w:basedOn w:val="Absatz-Standardschriftart"/>
    <w:uiPriority w:val="99"/>
    <w:unhideWhenUsed/>
    <w:rsid w:val="00C70BE2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A73061"/>
    <w:rPr>
      <w:color w:val="0000FF" w:themeColor="hyperlink"/>
      <w:u w:val="single"/>
    </w:rPr>
  </w:style>
  <w:style w:type="paragraph" w:customStyle="1" w:styleId="Default">
    <w:name w:val="Default"/>
    <w:rsid w:val="00953E8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00327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D05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0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4781">
          <w:marLeft w:val="0"/>
          <w:marRight w:val="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3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84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F3A81B-DACA-4822-A707-CC1475161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575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Brief_Brinkmann Pumps</vt:lpstr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Brief_Brinkmann Pumps</dc:title>
  <dc:creator>202</dc:creator>
  <cp:lastModifiedBy>Volland, Heike</cp:lastModifiedBy>
  <cp:revision>20</cp:revision>
  <cp:lastPrinted>2023-01-05T07:13:00Z</cp:lastPrinted>
  <dcterms:created xsi:type="dcterms:W3CDTF">2026-03-02T13:40:00Z</dcterms:created>
  <dcterms:modified xsi:type="dcterms:W3CDTF">2026-05-15T08:26:00Z</dcterms:modified>
</cp:coreProperties>
</file>